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457EBD" w14:textId="77777777" w:rsidR="00444116" w:rsidRPr="005F7776" w:rsidRDefault="00AC2737" w:rsidP="007C4D56">
      <w:pPr>
        <w:pStyle w:val="a0"/>
        <w:widowControl w:val="0"/>
        <w:bidi/>
        <w:spacing w:line="216" w:lineRule="auto"/>
        <w:jc w:val="center"/>
        <w:rPr>
          <w:rFonts w:ascii="mylotus" w:hAnsi="mylotus"/>
          <w:b/>
          <w:bCs/>
          <w:sz w:val="34"/>
          <w:szCs w:val="34"/>
          <w:rtl/>
        </w:rPr>
      </w:pPr>
      <w:r w:rsidRPr="005F7776">
        <w:rPr>
          <w:rFonts w:ascii="mylotus" w:hAnsi="mylotus"/>
          <w:b/>
          <w:bCs/>
          <w:sz w:val="34"/>
          <w:szCs w:val="34"/>
          <w:rtl/>
        </w:rPr>
        <w:t>بسم الله الرحمن الرحيم</w:t>
      </w:r>
    </w:p>
    <w:p w14:paraId="141C04A3" w14:textId="77777777" w:rsidR="00444116" w:rsidRPr="005F7776" w:rsidRDefault="00AC2737" w:rsidP="007C4D56">
      <w:pPr>
        <w:pStyle w:val="a0"/>
        <w:widowControl w:val="0"/>
        <w:bidi/>
        <w:spacing w:line="216" w:lineRule="auto"/>
        <w:jc w:val="center"/>
        <w:rPr>
          <w:rFonts w:ascii="mylotus" w:hAnsi="mylotus"/>
          <w:b/>
          <w:bCs/>
          <w:sz w:val="34"/>
          <w:szCs w:val="34"/>
          <w:rtl/>
        </w:rPr>
      </w:pPr>
      <w:r w:rsidRPr="005F7776">
        <w:rPr>
          <w:rFonts w:ascii="mylotus" w:hAnsi="mylotus"/>
          <w:b/>
          <w:bCs/>
          <w:sz w:val="34"/>
          <w:szCs w:val="34"/>
          <w:rtl/>
        </w:rPr>
        <w:t>والصلاة والسلام على أشرف الأنبياء والمرسلين، محمد وآله الطيبين الطاهرين</w:t>
      </w:r>
    </w:p>
    <w:p w14:paraId="6F197D21" w14:textId="77777777" w:rsidR="00436745" w:rsidRDefault="00AC2737" w:rsidP="007C4D56">
      <w:pPr>
        <w:pStyle w:val="a0"/>
        <w:widowControl w:val="0"/>
        <w:bidi/>
        <w:spacing w:line="216" w:lineRule="auto"/>
        <w:jc w:val="center"/>
        <w:rPr>
          <w:rFonts w:ascii="mylotus" w:hAnsi="mylotus"/>
          <w:sz w:val="34"/>
          <w:szCs w:val="34"/>
          <w:rtl/>
        </w:rPr>
      </w:pPr>
      <w:r w:rsidRPr="005F7776">
        <w:rPr>
          <w:rFonts w:ascii="mylotus" w:hAnsi="mylotus"/>
          <w:b/>
          <w:bCs/>
          <w:sz w:val="34"/>
          <w:szCs w:val="34"/>
          <w:rtl/>
        </w:rPr>
        <w:t>واللعن الدائم على أعدائهم أجمعين إلى قيام يوم الدين</w:t>
      </w:r>
      <w:r w:rsidR="002339F1" w:rsidRPr="005F7776">
        <w:rPr>
          <w:rFonts w:ascii="mylotus" w:hAnsi="mylotus"/>
          <w:b/>
          <w:bCs/>
          <w:sz w:val="34"/>
          <w:szCs w:val="34"/>
          <w:rtl/>
        </w:rPr>
        <w:t xml:space="preserve"> </w:t>
      </w:r>
    </w:p>
    <w:p w14:paraId="68220BF2" w14:textId="77777777" w:rsidR="00436745" w:rsidRDefault="00436745" w:rsidP="007C4D56">
      <w:pPr>
        <w:pStyle w:val="a0"/>
        <w:widowControl w:val="0"/>
        <w:bidi/>
        <w:spacing w:line="216" w:lineRule="auto"/>
        <w:jc w:val="center"/>
        <w:rPr>
          <w:rFonts w:ascii="mylotus" w:hAnsi="mylotus"/>
          <w:sz w:val="34"/>
          <w:szCs w:val="34"/>
          <w:rtl/>
        </w:rPr>
      </w:pPr>
    </w:p>
    <w:p w14:paraId="73868944" w14:textId="77777777" w:rsidR="00436745" w:rsidRDefault="00436745" w:rsidP="007C4D56">
      <w:pPr>
        <w:pStyle w:val="a0"/>
        <w:widowControl w:val="0"/>
        <w:bidi/>
        <w:spacing w:line="216" w:lineRule="auto"/>
        <w:rPr>
          <w:rFonts w:ascii="mylotus" w:hAnsi="mylotus"/>
          <w:sz w:val="34"/>
          <w:szCs w:val="34"/>
          <w:rtl/>
          <w:lang w:bidi="ar-BH"/>
        </w:rPr>
      </w:pPr>
      <w:r w:rsidRPr="00436745">
        <w:rPr>
          <w:rFonts w:ascii="mylotus" w:hAnsi="mylotus"/>
          <w:b/>
          <w:bCs/>
          <w:sz w:val="34"/>
          <w:szCs w:val="34"/>
          <w:rtl/>
          <w:lang w:bidi="ar-BH"/>
        </w:rPr>
        <w:t>التعريف الرابع:</w:t>
      </w:r>
      <w:r w:rsidRPr="00436745">
        <w:rPr>
          <w:rFonts w:ascii="mylotus" w:hAnsi="mylotus"/>
          <w:sz w:val="34"/>
          <w:szCs w:val="34"/>
          <w:rtl/>
          <w:lang w:bidi="ar-BH"/>
        </w:rPr>
        <w:t xml:space="preserve"> الإجارة: هي عبارة عن المبادلة على الانتفاع بأجر</w:t>
      </w:r>
      <w:r>
        <w:rPr>
          <w:rFonts w:ascii="mylotus" w:hAnsi="mylotus" w:hint="cs"/>
          <w:sz w:val="34"/>
          <w:szCs w:val="34"/>
          <w:rtl/>
          <w:lang w:bidi="ar-BH"/>
        </w:rPr>
        <w:t>ٍ.</w:t>
      </w:r>
    </w:p>
    <w:p w14:paraId="0FD1977D" w14:textId="77777777" w:rsidR="000557C6" w:rsidRDefault="00436745" w:rsidP="007C4D56">
      <w:pPr>
        <w:pStyle w:val="a0"/>
        <w:widowControl w:val="0"/>
        <w:bidi/>
        <w:spacing w:line="216" w:lineRule="auto"/>
        <w:rPr>
          <w:rFonts w:ascii="mylotus" w:hAnsi="mylotus" w:hint="cs"/>
          <w:sz w:val="34"/>
          <w:szCs w:val="34"/>
          <w:rtl/>
          <w:lang w:bidi="ar-BH"/>
        </w:rPr>
      </w:pPr>
      <w:r w:rsidRPr="00436745">
        <w:rPr>
          <w:rFonts w:ascii="mylotus" w:hAnsi="mylotus"/>
          <w:sz w:val="34"/>
          <w:szCs w:val="34"/>
          <w:rtl/>
          <w:lang w:bidi="ar-BH"/>
        </w:rPr>
        <w:t>وبيان هذا التعريف يتوقف على البحث في جهتين:</w:t>
      </w:r>
    </w:p>
    <w:p w14:paraId="6379AE7F" w14:textId="71A1F381" w:rsidR="00436745" w:rsidRDefault="000557C6" w:rsidP="007C4D56">
      <w:pPr>
        <w:pStyle w:val="a0"/>
        <w:widowControl w:val="0"/>
        <w:bidi/>
        <w:spacing w:line="216" w:lineRule="auto"/>
        <w:rPr>
          <w:rFonts w:ascii="mylotus" w:hAnsi="mylotus"/>
          <w:sz w:val="34"/>
          <w:szCs w:val="34"/>
          <w:rtl/>
          <w:lang w:bidi="ar-BH"/>
        </w:rPr>
      </w:pPr>
      <w:r>
        <w:rPr>
          <w:rFonts w:ascii="mylotus" w:hAnsi="mylotus" w:hint="cs"/>
          <w:sz w:val="34"/>
          <w:szCs w:val="34"/>
          <w:rtl/>
          <w:lang w:bidi="ar-BH"/>
        </w:rPr>
        <w:t xml:space="preserve">1- </w:t>
      </w:r>
      <w:r w:rsidR="00436745" w:rsidRPr="00436745">
        <w:rPr>
          <w:rFonts w:ascii="mylotus" w:hAnsi="mylotus"/>
          <w:sz w:val="34"/>
          <w:szCs w:val="34"/>
          <w:rtl/>
          <w:lang w:bidi="ar-BH"/>
        </w:rPr>
        <w:t>في تقوم المعاوضة بجهة الملكية أم مطلق الإضافة</w:t>
      </w:r>
      <w:r w:rsidR="00436745">
        <w:rPr>
          <w:rFonts w:ascii="mylotus" w:hAnsi="mylotus" w:hint="cs"/>
          <w:sz w:val="34"/>
          <w:szCs w:val="34"/>
          <w:rtl/>
          <w:lang w:bidi="ar-BH"/>
        </w:rPr>
        <w:t>.</w:t>
      </w:r>
    </w:p>
    <w:p w14:paraId="40B54416" w14:textId="55FB60F1" w:rsidR="00436745" w:rsidRDefault="000557C6" w:rsidP="007C4D56">
      <w:pPr>
        <w:pStyle w:val="a0"/>
        <w:widowControl w:val="0"/>
        <w:bidi/>
        <w:spacing w:line="216" w:lineRule="auto"/>
        <w:rPr>
          <w:rFonts w:ascii="mylotus" w:hAnsi="mylotus"/>
          <w:sz w:val="34"/>
          <w:szCs w:val="34"/>
        </w:rPr>
      </w:pPr>
      <w:r>
        <w:rPr>
          <w:rFonts w:ascii="mylotus" w:hAnsi="mylotus" w:hint="cs"/>
          <w:sz w:val="34"/>
          <w:szCs w:val="34"/>
          <w:rtl/>
          <w:lang w:bidi="ar-BH"/>
        </w:rPr>
        <w:t xml:space="preserve">2- </w:t>
      </w:r>
      <w:r w:rsidR="00436745" w:rsidRPr="00436745">
        <w:rPr>
          <w:rFonts w:ascii="mylotus" w:hAnsi="mylotus"/>
          <w:sz w:val="34"/>
          <w:szCs w:val="34"/>
          <w:rtl/>
          <w:lang w:bidi="ar-BH"/>
        </w:rPr>
        <w:t>في الم</w:t>
      </w:r>
      <w:r>
        <w:rPr>
          <w:rFonts w:ascii="mylotus" w:hAnsi="mylotus"/>
          <w:sz w:val="34"/>
          <w:szCs w:val="34"/>
          <w:rtl/>
          <w:lang w:bidi="ar-BH"/>
        </w:rPr>
        <w:t>ائز بين ملكية المنفعة وملكية ال</w:t>
      </w:r>
      <w:r>
        <w:rPr>
          <w:rFonts w:ascii="mylotus" w:hAnsi="mylotus" w:hint="cs"/>
          <w:sz w:val="34"/>
          <w:szCs w:val="34"/>
          <w:rtl/>
          <w:lang w:bidi="ar-BH"/>
        </w:rPr>
        <w:t>ا</w:t>
      </w:r>
      <w:r w:rsidR="00436745" w:rsidRPr="00436745">
        <w:rPr>
          <w:rFonts w:ascii="mylotus" w:hAnsi="mylotus"/>
          <w:sz w:val="34"/>
          <w:szCs w:val="34"/>
          <w:rtl/>
          <w:lang w:bidi="ar-BH"/>
        </w:rPr>
        <w:t>نتفاع.</w:t>
      </w:r>
    </w:p>
    <w:p w14:paraId="1AFDD1DF" w14:textId="77777777" w:rsidR="00436745" w:rsidRDefault="00436745" w:rsidP="007C4D56">
      <w:pPr>
        <w:pStyle w:val="a0"/>
        <w:widowControl w:val="0"/>
        <w:bidi/>
        <w:spacing w:line="216" w:lineRule="auto"/>
        <w:rPr>
          <w:rFonts w:ascii="mylotus" w:hAnsi="mylotus"/>
          <w:sz w:val="34"/>
          <w:szCs w:val="34"/>
          <w:rtl/>
        </w:rPr>
      </w:pPr>
      <w:r w:rsidRPr="00436745">
        <w:rPr>
          <w:rFonts w:ascii="mylotus" w:hAnsi="mylotus"/>
          <w:b/>
          <w:bCs/>
          <w:sz w:val="34"/>
          <w:szCs w:val="34"/>
          <w:rtl/>
          <w:lang w:bidi="ar-BH"/>
        </w:rPr>
        <w:t>الجهة الأولى:</w:t>
      </w:r>
      <w:r w:rsidRPr="00436745">
        <w:rPr>
          <w:rFonts w:ascii="mylotus" w:hAnsi="mylotus"/>
          <w:sz w:val="34"/>
          <w:szCs w:val="34"/>
          <w:rtl/>
          <w:lang w:bidi="ar-BH"/>
        </w:rPr>
        <w:t xml:space="preserve"> هل أن العقود المعاوضية كالبيع والإجارة متقومة بالمعاوضة في المِلكية؟ أم أنها عبارة عن المبادلة الشاملة للمبادلة في طرفي الإضافة الأعم من الملكية؟</w:t>
      </w:r>
    </w:p>
    <w:p w14:paraId="2DD453D9" w14:textId="77777777" w:rsidR="00436745" w:rsidRDefault="00436745" w:rsidP="007C4D56">
      <w:pPr>
        <w:pStyle w:val="a0"/>
        <w:widowControl w:val="0"/>
        <w:bidi/>
        <w:spacing w:line="216" w:lineRule="auto"/>
        <w:rPr>
          <w:rFonts w:ascii="mylotus" w:hAnsi="mylotus"/>
          <w:b/>
          <w:bCs/>
          <w:sz w:val="34"/>
          <w:szCs w:val="34"/>
          <w:rtl/>
        </w:rPr>
      </w:pPr>
      <w:r w:rsidRPr="00436745">
        <w:rPr>
          <w:rFonts w:ascii="mylotus" w:hAnsi="mylotus"/>
          <w:b/>
          <w:bCs/>
          <w:sz w:val="34"/>
          <w:szCs w:val="34"/>
          <w:rtl/>
          <w:lang w:bidi="ar-BH"/>
        </w:rPr>
        <w:t>وهنا اتجاهان</w:t>
      </w:r>
      <w:r w:rsidRPr="00436745">
        <w:rPr>
          <w:rFonts w:ascii="mylotus" w:hAnsi="mylotus"/>
          <w:b/>
          <w:bCs/>
          <w:sz w:val="34"/>
          <w:szCs w:val="34"/>
          <w:lang w:bidi="ar-BH"/>
        </w:rPr>
        <w:t>:</w:t>
      </w:r>
    </w:p>
    <w:p w14:paraId="0B549049" w14:textId="77777777" w:rsidR="00436745" w:rsidRDefault="00436745" w:rsidP="007C4D56">
      <w:pPr>
        <w:pStyle w:val="a0"/>
        <w:widowControl w:val="0"/>
        <w:bidi/>
        <w:spacing w:line="216" w:lineRule="auto"/>
        <w:rPr>
          <w:rFonts w:ascii="mylotus" w:hAnsi="mylotus"/>
          <w:b/>
          <w:bCs/>
          <w:sz w:val="34"/>
          <w:szCs w:val="34"/>
          <w:rtl/>
        </w:rPr>
      </w:pPr>
      <w:r w:rsidRPr="00436745">
        <w:rPr>
          <w:rFonts w:ascii="mylotus" w:hAnsi="mylotus"/>
          <w:b/>
          <w:bCs/>
          <w:sz w:val="34"/>
          <w:szCs w:val="34"/>
          <w:rtl/>
          <w:lang w:bidi="ar-BH"/>
        </w:rPr>
        <w:t>الاتجاه الأول:</w:t>
      </w:r>
      <w:r w:rsidRPr="00436745">
        <w:rPr>
          <w:rFonts w:ascii="mylotus" w:hAnsi="mylotus"/>
          <w:sz w:val="34"/>
          <w:szCs w:val="34"/>
          <w:rtl/>
          <w:lang w:bidi="ar-BH"/>
        </w:rPr>
        <w:t xml:space="preserve"> وهو الاتجاه المعروف بين الفقهاء، من أن العقود المعاوضية كالبيع والإجارة هي عبارة عن المعاوضة في المِلكية، فمثلا</w:t>
      </w:r>
      <w:r>
        <w:rPr>
          <w:rFonts w:ascii="mylotus" w:hAnsi="mylotus" w:hint="cs"/>
          <w:sz w:val="34"/>
          <w:szCs w:val="34"/>
          <w:rtl/>
          <w:lang w:bidi="ar-BH"/>
        </w:rPr>
        <w:t>ً</w:t>
      </w:r>
      <w:r w:rsidRPr="00436745">
        <w:rPr>
          <w:rFonts w:ascii="mylotus" w:hAnsi="mylotus"/>
          <w:sz w:val="34"/>
          <w:szCs w:val="34"/>
          <w:rtl/>
          <w:lang w:bidi="ar-BH"/>
        </w:rPr>
        <w:t xml:space="preserve"> البيع متقوم</w:t>
      </w:r>
      <w:r>
        <w:rPr>
          <w:rFonts w:ascii="mylotus" w:hAnsi="mylotus" w:hint="cs"/>
          <w:sz w:val="34"/>
          <w:szCs w:val="34"/>
          <w:rtl/>
          <w:lang w:bidi="ar-BH"/>
        </w:rPr>
        <w:t>ٌ</w:t>
      </w:r>
      <w:r w:rsidRPr="00436745">
        <w:rPr>
          <w:rFonts w:ascii="mylotus" w:hAnsi="mylotus"/>
          <w:sz w:val="34"/>
          <w:szCs w:val="34"/>
          <w:rtl/>
          <w:lang w:bidi="ar-BH"/>
        </w:rPr>
        <w:t xml:space="preserve"> بحلول الثمن محل المثمن في المِلكية وحلول المثمن محل الثمن في المِلكية</w:t>
      </w:r>
      <w:r w:rsidRPr="00436745">
        <w:rPr>
          <w:rFonts w:ascii="mylotus" w:hAnsi="mylotus"/>
          <w:sz w:val="34"/>
          <w:szCs w:val="34"/>
          <w:lang w:bidi="ar-BH"/>
        </w:rPr>
        <w:t>.</w:t>
      </w:r>
    </w:p>
    <w:p w14:paraId="79557BE8" w14:textId="3315B841" w:rsidR="00436745" w:rsidRDefault="00436745" w:rsidP="007C4D56">
      <w:pPr>
        <w:pStyle w:val="a0"/>
        <w:widowControl w:val="0"/>
        <w:bidi/>
        <w:spacing w:line="216" w:lineRule="auto"/>
        <w:rPr>
          <w:rFonts w:ascii="mylotus" w:hAnsi="mylotus"/>
          <w:b/>
          <w:bCs/>
          <w:sz w:val="34"/>
          <w:szCs w:val="34"/>
          <w:rtl/>
        </w:rPr>
      </w:pPr>
      <w:r w:rsidRPr="00436745">
        <w:rPr>
          <w:rFonts w:ascii="mylotus" w:hAnsi="mylotus"/>
          <w:b/>
          <w:bCs/>
          <w:sz w:val="34"/>
          <w:szCs w:val="34"/>
          <w:rtl/>
          <w:lang w:bidi="ar-BH"/>
        </w:rPr>
        <w:t>الاتجاه الثاني:</w:t>
      </w:r>
      <w:r w:rsidRPr="00436745">
        <w:rPr>
          <w:rFonts w:ascii="mylotus" w:hAnsi="mylotus"/>
          <w:sz w:val="34"/>
          <w:szCs w:val="34"/>
          <w:rtl/>
          <w:lang w:bidi="ar-BH"/>
        </w:rPr>
        <w:t xml:space="preserve"> أن العقود المعاوضية كالبيع عبارة عن مبادلة كل منهما للآخر وشمول ذلك لمبادلة كل منهما أو </w:t>
      </w:r>
      <w:r>
        <w:rPr>
          <w:rFonts w:ascii="mylotus" w:hAnsi="mylotus" w:hint="cs"/>
          <w:sz w:val="34"/>
          <w:szCs w:val="34"/>
          <w:rtl/>
          <w:lang w:bidi="ar-BH"/>
        </w:rPr>
        <w:t>أ</w:t>
      </w:r>
      <w:r w:rsidRPr="00436745">
        <w:rPr>
          <w:rFonts w:ascii="mylotus" w:hAnsi="mylotus"/>
          <w:sz w:val="34"/>
          <w:szCs w:val="34"/>
          <w:rtl/>
          <w:lang w:bidi="ar-BH"/>
        </w:rPr>
        <w:t>حدهما للآخر في جهته، سواء كانت تلك الجهة جهة المِلكية أو جهة الحقية أو جهة الم</w:t>
      </w:r>
      <w:r>
        <w:rPr>
          <w:rFonts w:ascii="mylotus" w:hAnsi="mylotus" w:hint="cs"/>
          <w:sz w:val="34"/>
          <w:szCs w:val="34"/>
          <w:rtl/>
          <w:lang w:bidi="ar-BH"/>
        </w:rPr>
        <w:t>َ</w:t>
      </w:r>
      <w:r w:rsidRPr="00436745">
        <w:rPr>
          <w:rFonts w:ascii="mylotus" w:hAnsi="mylotus"/>
          <w:sz w:val="34"/>
          <w:szCs w:val="34"/>
          <w:rtl/>
          <w:lang w:bidi="ar-BH"/>
        </w:rPr>
        <w:t>صرفية</w:t>
      </w:r>
      <w:r w:rsidR="000557C6">
        <w:rPr>
          <w:rFonts w:ascii="mylotus" w:hAnsi="mylotus"/>
          <w:sz w:val="34"/>
          <w:szCs w:val="34"/>
          <w:rtl/>
          <w:lang w:bidi="ar-BH"/>
        </w:rPr>
        <w:t>.</w:t>
      </w:r>
    </w:p>
    <w:p w14:paraId="31E04AE4" w14:textId="644865A6" w:rsidR="00436745" w:rsidRDefault="00436745" w:rsidP="007C4D56">
      <w:pPr>
        <w:pStyle w:val="a0"/>
        <w:widowControl w:val="0"/>
        <w:bidi/>
        <w:spacing w:line="216" w:lineRule="auto"/>
        <w:rPr>
          <w:rFonts w:ascii="mylotus" w:hAnsi="mylotus"/>
          <w:b/>
          <w:bCs/>
          <w:sz w:val="34"/>
          <w:szCs w:val="34"/>
          <w:rtl/>
        </w:rPr>
      </w:pPr>
      <w:r w:rsidRPr="00436745">
        <w:rPr>
          <w:rFonts w:ascii="mylotus" w:hAnsi="mylotus"/>
          <w:b/>
          <w:bCs/>
          <w:sz w:val="34"/>
          <w:szCs w:val="34"/>
          <w:rtl/>
          <w:lang w:bidi="ar-BH"/>
        </w:rPr>
        <w:t>الاتجاه الأول:</w:t>
      </w:r>
      <w:r w:rsidRPr="00436745">
        <w:rPr>
          <w:rFonts w:ascii="mylotus" w:hAnsi="mylotus"/>
          <w:sz w:val="34"/>
          <w:szCs w:val="34"/>
          <w:rtl/>
          <w:lang w:bidi="ar-BH"/>
        </w:rPr>
        <w:t xml:space="preserve"> ما</w:t>
      </w:r>
      <w:r>
        <w:rPr>
          <w:rFonts w:ascii="mylotus" w:hAnsi="mylotus" w:hint="cs"/>
          <w:sz w:val="34"/>
          <w:szCs w:val="34"/>
          <w:rtl/>
          <w:lang w:bidi="ar-BH"/>
        </w:rPr>
        <w:t xml:space="preserve"> </w:t>
      </w:r>
      <w:r w:rsidRPr="00436745">
        <w:rPr>
          <w:rFonts w:ascii="mylotus" w:hAnsi="mylotus"/>
          <w:sz w:val="34"/>
          <w:szCs w:val="34"/>
          <w:rtl/>
          <w:lang w:bidi="ar-BH"/>
        </w:rPr>
        <w:t xml:space="preserve">أشار إليه فقيه عصره سيد المستمسك قدس سره الشريف [في ج12 ص215 </w:t>
      </w:r>
      <w:r w:rsidR="000557C6">
        <w:rPr>
          <w:rFonts w:ascii="mylotus" w:hAnsi="mylotus" w:hint="cs"/>
          <w:sz w:val="34"/>
          <w:szCs w:val="34"/>
          <w:rtl/>
          <w:lang w:bidi="ar-BH"/>
        </w:rPr>
        <w:t>-</w:t>
      </w:r>
      <w:r w:rsidRPr="00436745">
        <w:rPr>
          <w:rFonts w:ascii="mylotus" w:hAnsi="mylotus"/>
          <w:sz w:val="34"/>
          <w:szCs w:val="34"/>
          <w:rtl/>
          <w:lang w:bidi="ar-BH"/>
        </w:rPr>
        <w:t xml:space="preserve"> 216] </w:t>
      </w:r>
      <w:r w:rsidRPr="00436745">
        <w:rPr>
          <w:rFonts w:ascii="mylotus" w:hAnsi="mylotus" w:hint="cs"/>
          <w:b/>
          <w:bCs/>
          <w:sz w:val="34"/>
          <w:szCs w:val="34"/>
          <w:rtl/>
          <w:lang w:bidi="ar-BH"/>
        </w:rPr>
        <w:t>وبيانه</w:t>
      </w:r>
      <w:r w:rsidRPr="00436745">
        <w:rPr>
          <w:rFonts w:ascii="mylotus" w:hAnsi="mylotus"/>
          <w:b/>
          <w:bCs/>
          <w:sz w:val="34"/>
          <w:szCs w:val="34"/>
          <w:rtl/>
          <w:lang w:bidi="ar-BH"/>
        </w:rPr>
        <w:t xml:space="preserve"> </w:t>
      </w:r>
      <w:r w:rsidRPr="00436745">
        <w:rPr>
          <w:rFonts w:ascii="mylotus" w:hAnsi="mylotus" w:hint="cs"/>
          <w:b/>
          <w:bCs/>
          <w:sz w:val="34"/>
          <w:szCs w:val="34"/>
          <w:rtl/>
          <w:lang w:bidi="ar-BH"/>
        </w:rPr>
        <w:t>في</w:t>
      </w:r>
      <w:r w:rsidRPr="00436745">
        <w:rPr>
          <w:rFonts w:ascii="mylotus" w:hAnsi="mylotus"/>
          <w:b/>
          <w:bCs/>
          <w:sz w:val="34"/>
          <w:szCs w:val="34"/>
          <w:rtl/>
          <w:lang w:bidi="ar-BH"/>
        </w:rPr>
        <w:t xml:space="preserve"> </w:t>
      </w:r>
      <w:r w:rsidRPr="00436745">
        <w:rPr>
          <w:rFonts w:ascii="mylotus" w:hAnsi="mylotus" w:hint="cs"/>
          <w:b/>
          <w:bCs/>
          <w:sz w:val="34"/>
          <w:szCs w:val="34"/>
          <w:rtl/>
          <w:lang w:bidi="ar-BH"/>
        </w:rPr>
        <w:t>ضمن</w:t>
      </w:r>
      <w:r w:rsidRPr="00436745">
        <w:rPr>
          <w:rFonts w:ascii="mylotus" w:hAnsi="mylotus"/>
          <w:b/>
          <w:bCs/>
          <w:sz w:val="34"/>
          <w:szCs w:val="34"/>
          <w:rtl/>
          <w:lang w:bidi="ar-BH"/>
        </w:rPr>
        <w:t xml:space="preserve"> </w:t>
      </w:r>
      <w:r w:rsidRPr="00436745">
        <w:rPr>
          <w:rFonts w:ascii="mylotus" w:hAnsi="mylotus" w:hint="cs"/>
          <w:b/>
          <w:bCs/>
          <w:sz w:val="34"/>
          <w:szCs w:val="34"/>
          <w:rtl/>
          <w:lang w:bidi="ar-BH"/>
        </w:rPr>
        <w:t>مقدمتين</w:t>
      </w:r>
      <w:r w:rsidRPr="00436745">
        <w:rPr>
          <w:rFonts w:ascii="mylotus" w:hAnsi="mylotus"/>
          <w:b/>
          <w:bCs/>
          <w:sz w:val="34"/>
          <w:szCs w:val="34"/>
          <w:lang w:bidi="ar-BH"/>
        </w:rPr>
        <w:t>:</w:t>
      </w:r>
    </w:p>
    <w:p w14:paraId="7353D5D0" w14:textId="77777777" w:rsidR="00436745" w:rsidRDefault="00436745" w:rsidP="007C4D56">
      <w:pPr>
        <w:pStyle w:val="a0"/>
        <w:widowControl w:val="0"/>
        <w:bidi/>
        <w:spacing w:line="216" w:lineRule="auto"/>
        <w:rPr>
          <w:rFonts w:ascii="mylotus" w:hAnsi="mylotus"/>
          <w:b/>
          <w:bCs/>
          <w:sz w:val="34"/>
          <w:szCs w:val="34"/>
          <w:rtl/>
        </w:rPr>
      </w:pPr>
      <w:r w:rsidRPr="00436745">
        <w:rPr>
          <w:rFonts w:ascii="mylotus" w:hAnsi="mylotus"/>
          <w:b/>
          <w:bCs/>
          <w:sz w:val="34"/>
          <w:szCs w:val="34"/>
          <w:rtl/>
          <w:lang w:bidi="ar-BH"/>
        </w:rPr>
        <w:t>المقدمة الأولى:</w:t>
      </w:r>
      <w:r w:rsidRPr="00436745">
        <w:rPr>
          <w:rFonts w:ascii="mylotus" w:hAnsi="mylotus"/>
          <w:sz w:val="34"/>
          <w:szCs w:val="34"/>
          <w:rtl/>
          <w:lang w:bidi="ar-BH"/>
        </w:rPr>
        <w:t xml:space="preserve"> أن التبادل تارةً يكون في المالك، وتارةً يكون في المِلك، وتارةً يكون في المملوك</w:t>
      </w:r>
      <w:r w:rsidRPr="00436745">
        <w:rPr>
          <w:rFonts w:ascii="mylotus" w:hAnsi="mylotus"/>
          <w:sz w:val="34"/>
          <w:szCs w:val="34"/>
          <w:lang w:bidi="ar-BH"/>
        </w:rPr>
        <w:t>.</w:t>
      </w:r>
    </w:p>
    <w:p w14:paraId="400457E8" w14:textId="77777777" w:rsidR="00436745" w:rsidRDefault="00436745" w:rsidP="007C4D56">
      <w:pPr>
        <w:pStyle w:val="a0"/>
        <w:widowControl w:val="0"/>
        <w:bidi/>
        <w:spacing w:line="216" w:lineRule="auto"/>
        <w:rPr>
          <w:rFonts w:ascii="mylotus" w:hAnsi="mylotus"/>
          <w:b/>
          <w:bCs/>
          <w:sz w:val="34"/>
          <w:szCs w:val="34"/>
          <w:rtl/>
        </w:rPr>
      </w:pPr>
      <w:r w:rsidRPr="00436745">
        <w:rPr>
          <w:rFonts w:ascii="mylotus" w:hAnsi="mylotus"/>
          <w:sz w:val="34"/>
          <w:szCs w:val="34"/>
          <w:rtl/>
          <w:lang w:bidi="ar-BH"/>
        </w:rPr>
        <w:t>فالتبادل في المالك كما في الميراث حيث إن المملوك واحدٌ وهو العين، غاية ما في الباب أن هذه العين كانت طرفاً لمِلكية المورث فأصبحت طرفاً لمِلكية الوارث، فالمملوك واحد وإن اختلف المالك على نحو الطولية</w:t>
      </w:r>
      <w:r w:rsidRPr="00436745">
        <w:rPr>
          <w:rFonts w:ascii="mylotus" w:hAnsi="mylotus"/>
          <w:sz w:val="34"/>
          <w:szCs w:val="34"/>
          <w:lang w:bidi="ar-BH"/>
        </w:rPr>
        <w:t>.</w:t>
      </w:r>
    </w:p>
    <w:p w14:paraId="36623037" w14:textId="77777777" w:rsidR="00436745" w:rsidRDefault="00436745" w:rsidP="007C4D56">
      <w:pPr>
        <w:pStyle w:val="a0"/>
        <w:widowControl w:val="0"/>
        <w:bidi/>
        <w:spacing w:line="216" w:lineRule="auto"/>
        <w:rPr>
          <w:rFonts w:ascii="mylotus" w:hAnsi="mylotus"/>
          <w:b/>
          <w:bCs/>
          <w:sz w:val="34"/>
          <w:szCs w:val="34"/>
          <w:rtl/>
        </w:rPr>
      </w:pPr>
      <w:r w:rsidRPr="00436745">
        <w:rPr>
          <w:rFonts w:ascii="mylotus" w:hAnsi="mylotus"/>
          <w:sz w:val="34"/>
          <w:szCs w:val="34"/>
          <w:rtl/>
          <w:lang w:bidi="ar-BH"/>
        </w:rPr>
        <w:t xml:space="preserve">وتارةً يكون التبادل في نفس المِلكية مع كون العين واحدة كما في الهبة، فإن الواهب إذا منح العين للموهوبِ له فقد رفع اليد عن مِلكيته للعين ونقلها للآخر، وبتبع نقل المِلكية انتقل المملوك، حيث إن </w:t>
      </w:r>
      <w:r w:rsidRPr="00436745">
        <w:rPr>
          <w:rFonts w:ascii="mylotus" w:hAnsi="mylotus"/>
          <w:sz w:val="34"/>
          <w:szCs w:val="34"/>
          <w:rtl/>
          <w:lang w:bidi="ar-BH"/>
        </w:rPr>
        <w:lastRenderedPageBreak/>
        <w:t>المنقول هو م</w:t>
      </w:r>
      <w:r>
        <w:rPr>
          <w:rFonts w:ascii="mylotus" w:hAnsi="mylotus" w:hint="cs"/>
          <w:sz w:val="34"/>
          <w:szCs w:val="34"/>
          <w:rtl/>
          <w:lang w:bidi="ar-BH"/>
        </w:rPr>
        <w:t>ِ</w:t>
      </w:r>
      <w:r w:rsidRPr="00436745">
        <w:rPr>
          <w:rFonts w:ascii="mylotus" w:hAnsi="mylotus"/>
          <w:sz w:val="34"/>
          <w:szCs w:val="34"/>
          <w:rtl/>
          <w:lang w:bidi="ar-BH"/>
        </w:rPr>
        <w:t>لكية العين فينتقل المملوك بنقل م</w:t>
      </w:r>
      <w:r>
        <w:rPr>
          <w:rFonts w:ascii="mylotus" w:hAnsi="mylotus" w:hint="cs"/>
          <w:sz w:val="34"/>
          <w:szCs w:val="34"/>
          <w:rtl/>
          <w:lang w:bidi="ar-BH"/>
        </w:rPr>
        <w:t>ِ</w:t>
      </w:r>
      <w:r w:rsidRPr="00436745">
        <w:rPr>
          <w:rFonts w:ascii="mylotus" w:hAnsi="mylotus"/>
          <w:sz w:val="34"/>
          <w:szCs w:val="34"/>
          <w:rtl/>
          <w:lang w:bidi="ar-BH"/>
        </w:rPr>
        <w:t>لكية العين، فهذا من التبادل في نفس المِلكية، وإن كانت الهبة معوضة فإن العوض في الهبة شرط لا</w:t>
      </w:r>
      <w:r>
        <w:rPr>
          <w:rFonts w:ascii="mylotus" w:hAnsi="mylotus" w:hint="cs"/>
          <w:sz w:val="34"/>
          <w:szCs w:val="34"/>
          <w:rtl/>
          <w:lang w:bidi="ar-BH"/>
        </w:rPr>
        <w:t xml:space="preserve"> </w:t>
      </w:r>
      <w:r w:rsidRPr="00436745">
        <w:rPr>
          <w:rFonts w:ascii="mylotus" w:hAnsi="mylotus"/>
          <w:sz w:val="34"/>
          <w:szCs w:val="34"/>
          <w:rtl/>
          <w:lang w:bidi="ar-BH"/>
        </w:rPr>
        <w:t>بديل</w:t>
      </w:r>
      <w:r>
        <w:rPr>
          <w:rFonts w:ascii="mylotus" w:hAnsi="mylotus" w:hint="cs"/>
          <w:sz w:val="34"/>
          <w:szCs w:val="34"/>
          <w:rtl/>
          <w:lang w:bidi="ar-BH"/>
        </w:rPr>
        <w:t>،</w:t>
      </w:r>
      <w:r w:rsidRPr="00436745">
        <w:rPr>
          <w:rFonts w:ascii="mylotus" w:hAnsi="mylotus"/>
          <w:sz w:val="34"/>
          <w:szCs w:val="34"/>
          <w:rtl/>
          <w:lang w:bidi="ar-BH"/>
        </w:rPr>
        <w:t xml:space="preserve"> ولذا لو تخلف الموهوب له عن الوفاء بالشرط لم تبطل الهبة، وإنما للواهب خيار تخلف الشرط</w:t>
      </w:r>
      <w:r>
        <w:rPr>
          <w:rFonts w:ascii="mylotus" w:hAnsi="mylotus" w:hint="cs"/>
          <w:sz w:val="34"/>
          <w:szCs w:val="34"/>
          <w:rtl/>
          <w:lang w:bidi="ar-BH"/>
        </w:rPr>
        <w:t>.</w:t>
      </w:r>
    </w:p>
    <w:p w14:paraId="20D0D1B2" w14:textId="77777777" w:rsidR="00436745" w:rsidRDefault="00436745" w:rsidP="007C4D56">
      <w:pPr>
        <w:pStyle w:val="a0"/>
        <w:widowControl w:val="0"/>
        <w:bidi/>
        <w:spacing w:line="216" w:lineRule="auto"/>
        <w:rPr>
          <w:rFonts w:ascii="mylotus" w:hAnsi="mylotus"/>
          <w:sz w:val="34"/>
          <w:szCs w:val="34"/>
          <w:rtl/>
          <w:lang w:bidi="ar-BH"/>
        </w:rPr>
      </w:pPr>
      <w:r w:rsidRPr="00436745">
        <w:rPr>
          <w:rFonts w:ascii="mylotus" w:hAnsi="mylotus"/>
          <w:sz w:val="34"/>
          <w:szCs w:val="34"/>
          <w:rtl/>
          <w:lang w:bidi="ar-BH"/>
        </w:rPr>
        <w:t>وتارةً يكون التبادل في المملوك كما في البيع فإن البائع إذا باع البضاعة بثمنٍ فإن مِلكيته كانت ذات عُلقةٍ بالبضاعة فأصبحت ذات عُلقةٍ بالثمن، وكذلك الأمر في طرف المشتري حيث كانت عُلقة مِلكيته بالثمن فأصبحت عُلقة مِلكيته بالمثمن، فالتبادل في البيع تبادلٌ في المملوك إذ أن كُلاً من الطرفين لم يرفع يده عن أصل المِلكية للمال؛ وإنما رفع يده عن نوع المملوك فأبدل أحدهما بالآخر وأحل أحدهما محل الآخر</w:t>
      </w:r>
      <w:r>
        <w:rPr>
          <w:rFonts w:ascii="mylotus" w:hAnsi="mylotus" w:hint="cs"/>
          <w:sz w:val="34"/>
          <w:szCs w:val="34"/>
          <w:rtl/>
          <w:lang w:bidi="ar-BH"/>
        </w:rPr>
        <w:t>.</w:t>
      </w:r>
    </w:p>
    <w:p w14:paraId="2B11FF40" w14:textId="77777777" w:rsidR="00436745" w:rsidRDefault="00436745" w:rsidP="007C4D56">
      <w:pPr>
        <w:pStyle w:val="a0"/>
        <w:widowControl w:val="0"/>
        <w:bidi/>
        <w:spacing w:line="216" w:lineRule="auto"/>
        <w:rPr>
          <w:rFonts w:ascii="mylotus" w:hAnsi="mylotus"/>
          <w:b/>
          <w:bCs/>
          <w:sz w:val="34"/>
          <w:szCs w:val="34"/>
          <w:rtl/>
        </w:rPr>
      </w:pPr>
      <w:r w:rsidRPr="00436745">
        <w:rPr>
          <w:rFonts w:ascii="mylotus" w:hAnsi="mylotus"/>
          <w:sz w:val="34"/>
          <w:szCs w:val="34"/>
          <w:rtl/>
          <w:lang w:bidi="ar-BH"/>
        </w:rPr>
        <w:t>والتقسيم المذكور لأنواع التبادل ليس عقليا</w:t>
      </w:r>
      <w:r>
        <w:rPr>
          <w:rFonts w:ascii="mylotus" w:hAnsi="mylotus" w:hint="cs"/>
          <w:sz w:val="34"/>
          <w:szCs w:val="34"/>
          <w:rtl/>
          <w:lang w:bidi="ar-BH"/>
        </w:rPr>
        <w:t>ً؛</w:t>
      </w:r>
      <w:r w:rsidRPr="00436745">
        <w:rPr>
          <w:rFonts w:ascii="mylotus" w:hAnsi="mylotus"/>
          <w:sz w:val="34"/>
          <w:szCs w:val="34"/>
          <w:rtl/>
          <w:lang w:bidi="ar-BH"/>
        </w:rPr>
        <w:t xml:space="preserve"> لوضوح أن الم</w:t>
      </w:r>
      <w:r>
        <w:rPr>
          <w:rFonts w:ascii="mylotus" w:hAnsi="mylotus" w:hint="cs"/>
          <w:sz w:val="34"/>
          <w:szCs w:val="34"/>
          <w:rtl/>
          <w:lang w:bidi="ar-BH"/>
        </w:rPr>
        <w:t>ِ</w:t>
      </w:r>
      <w:r w:rsidRPr="00436745">
        <w:rPr>
          <w:rFonts w:ascii="mylotus" w:hAnsi="mylotus"/>
          <w:sz w:val="34"/>
          <w:szCs w:val="34"/>
          <w:rtl/>
          <w:lang w:bidi="ar-BH"/>
        </w:rPr>
        <w:t>لكية معنى حرفي متقوم بالطرفين، فمن الممتنع تغير المملوك أو المالك دون تغير الملكية وكذلك الأمر في الهبة فإن الحادث بها ملكية أخرى غير الأولى، وإنما المقصود أن متعلق ال</w:t>
      </w:r>
      <w:r>
        <w:rPr>
          <w:rFonts w:ascii="mylotus" w:hAnsi="mylotus" w:hint="cs"/>
          <w:sz w:val="34"/>
          <w:szCs w:val="34"/>
          <w:rtl/>
          <w:lang w:bidi="ar-BH"/>
        </w:rPr>
        <w:t>ا</w:t>
      </w:r>
      <w:r w:rsidRPr="00436745">
        <w:rPr>
          <w:rFonts w:ascii="mylotus" w:hAnsi="mylotus"/>
          <w:sz w:val="34"/>
          <w:szCs w:val="34"/>
          <w:rtl/>
          <w:lang w:bidi="ar-BH"/>
        </w:rPr>
        <w:t>عتبار بالأصالة تارة</w:t>
      </w:r>
      <w:r>
        <w:rPr>
          <w:rFonts w:ascii="mylotus" w:hAnsi="mylotus" w:hint="cs"/>
          <w:sz w:val="34"/>
          <w:szCs w:val="34"/>
          <w:rtl/>
          <w:lang w:bidi="ar-BH"/>
        </w:rPr>
        <w:t xml:space="preserve"> </w:t>
      </w:r>
      <w:r w:rsidRPr="00436745">
        <w:rPr>
          <w:rFonts w:ascii="mylotus" w:hAnsi="mylotus"/>
          <w:sz w:val="34"/>
          <w:szCs w:val="34"/>
          <w:rtl/>
          <w:lang w:bidi="ar-BH"/>
        </w:rPr>
        <w:t>يكون تغير المالك كما في الميراث، وأخرى تغير الملك</w:t>
      </w:r>
      <w:r>
        <w:rPr>
          <w:rFonts w:ascii="mylotus" w:hAnsi="mylotus" w:hint="cs"/>
          <w:sz w:val="34"/>
          <w:szCs w:val="34"/>
          <w:rtl/>
          <w:lang w:bidi="ar-BH"/>
        </w:rPr>
        <w:t>،</w:t>
      </w:r>
      <w:r w:rsidRPr="00436745">
        <w:rPr>
          <w:rFonts w:ascii="mylotus" w:hAnsi="mylotus"/>
          <w:sz w:val="34"/>
          <w:szCs w:val="34"/>
          <w:rtl/>
          <w:lang w:bidi="ar-BH"/>
        </w:rPr>
        <w:t xml:space="preserve"> وثالثة تغير المملوك</w:t>
      </w:r>
      <w:r w:rsidRPr="00436745">
        <w:rPr>
          <w:rFonts w:ascii="mylotus" w:hAnsi="mylotus"/>
          <w:sz w:val="34"/>
          <w:szCs w:val="34"/>
          <w:lang w:bidi="ar-BH"/>
        </w:rPr>
        <w:t>.</w:t>
      </w:r>
    </w:p>
    <w:p w14:paraId="3281FAAB" w14:textId="0AA2F506" w:rsidR="00436745" w:rsidRDefault="00436745" w:rsidP="007C4D56">
      <w:pPr>
        <w:pStyle w:val="a0"/>
        <w:widowControl w:val="0"/>
        <w:bidi/>
        <w:spacing w:line="216" w:lineRule="auto"/>
        <w:rPr>
          <w:rFonts w:ascii="mylotus" w:hAnsi="mylotus"/>
          <w:b/>
          <w:bCs/>
          <w:sz w:val="34"/>
          <w:szCs w:val="34"/>
          <w:rtl/>
        </w:rPr>
      </w:pPr>
      <w:r w:rsidRPr="00436745">
        <w:rPr>
          <w:rFonts w:ascii="mylotus" w:hAnsi="mylotus"/>
          <w:b/>
          <w:bCs/>
          <w:sz w:val="34"/>
          <w:szCs w:val="34"/>
          <w:rtl/>
          <w:lang w:bidi="ar-BH"/>
        </w:rPr>
        <w:t xml:space="preserve">المقدمة الثانية: </w:t>
      </w:r>
      <w:r w:rsidRPr="00436745">
        <w:rPr>
          <w:rFonts w:ascii="mylotus" w:hAnsi="mylotus"/>
          <w:sz w:val="34"/>
          <w:szCs w:val="34"/>
          <w:rtl/>
          <w:lang w:bidi="ar-BH"/>
        </w:rPr>
        <w:t>إن البيع متقومٌ بمعاو</w:t>
      </w:r>
      <w:r w:rsidR="000557C6">
        <w:rPr>
          <w:rFonts w:ascii="mylotus" w:hAnsi="mylotus"/>
          <w:sz w:val="34"/>
          <w:szCs w:val="34"/>
          <w:rtl/>
          <w:lang w:bidi="ar-BH"/>
        </w:rPr>
        <w:t>ضتين: إحداهما: ما هو مقصودٌ بال</w:t>
      </w:r>
      <w:r w:rsidR="000557C6">
        <w:rPr>
          <w:rFonts w:ascii="mylotus" w:hAnsi="mylotus" w:hint="cs"/>
          <w:sz w:val="34"/>
          <w:szCs w:val="34"/>
          <w:rtl/>
          <w:lang w:bidi="ar-BH"/>
        </w:rPr>
        <w:t>أ</w:t>
      </w:r>
      <w:r w:rsidRPr="00436745">
        <w:rPr>
          <w:rFonts w:ascii="mylotus" w:hAnsi="mylotus"/>
          <w:sz w:val="34"/>
          <w:szCs w:val="34"/>
          <w:rtl/>
          <w:lang w:bidi="ar-BH"/>
        </w:rPr>
        <w:t>صالة، والأُخرى: ما هو مقصود بالتبع، وأثر ذلك أن دلالة البيع على إحداهما بالمدلول المطابقي ودلال</w:t>
      </w:r>
      <w:r w:rsidR="000557C6">
        <w:rPr>
          <w:rFonts w:ascii="mylotus" w:hAnsi="mylotus"/>
          <w:sz w:val="34"/>
          <w:szCs w:val="34"/>
          <w:rtl/>
          <w:lang w:bidi="ar-BH"/>
        </w:rPr>
        <w:t>ة البيع على الأُخرى بالمدلول ال</w:t>
      </w:r>
      <w:r w:rsidR="000557C6">
        <w:rPr>
          <w:rFonts w:ascii="mylotus" w:hAnsi="mylotus" w:hint="cs"/>
          <w:sz w:val="34"/>
          <w:szCs w:val="34"/>
          <w:rtl/>
          <w:lang w:bidi="ar-BH"/>
        </w:rPr>
        <w:t>ا</w:t>
      </w:r>
      <w:r w:rsidRPr="00436745">
        <w:rPr>
          <w:rFonts w:ascii="mylotus" w:hAnsi="mylotus"/>
          <w:sz w:val="34"/>
          <w:szCs w:val="34"/>
          <w:rtl/>
          <w:lang w:bidi="ar-BH"/>
        </w:rPr>
        <w:t>لتزامي</w:t>
      </w:r>
      <w:r w:rsidRPr="00436745">
        <w:rPr>
          <w:rFonts w:ascii="mylotus" w:hAnsi="mylotus"/>
          <w:sz w:val="34"/>
          <w:szCs w:val="34"/>
          <w:lang w:bidi="ar-BH"/>
        </w:rPr>
        <w:t>.</w:t>
      </w:r>
      <w:bookmarkStart w:id="0" w:name="_GoBack"/>
      <w:bookmarkEnd w:id="0"/>
    </w:p>
    <w:p w14:paraId="3792C1B1" w14:textId="77777777" w:rsidR="00436745" w:rsidRDefault="00436745" w:rsidP="007C4D56">
      <w:pPr>
        <w:pStyle w:val="a0"/>
        <w:widowControl w:val="0"/>
        <w:bidi/>
        <w:spacing w:line="216" w:lineRule="auto"/>
        <w:rPr>
          <w:rFonts w:ascii="mylotus" w:hAnsi="mylotus"/>
          <w:b/>
          <w:bCs/>
          <w:sz w:val="34"/>
          <w:szCs w:val="34"/>
          <w:rtl/>
        </w:rPr>
      </w:pPr>
      <w:r w:rsidRPr="00436745">
        <w:rPr>
          <w:rFonts w:ascii="mylotus" w:hAnsi="mylotus"/>
          <w:b/>
          <w:bCs/>
          <w:sz w:val="34"/>
          <w:szCs w:val="34"/>
          <w:rtl/>
          <w:lang w:bidi="ar-BH"/>
        </w:rPr>
        <w:t>وبيان ذلك:</w:t>
      </w:r>
      <w:r w:rsidRPr="00436745">
        <w:rPr>
          <w:rFonts w:ascii="mylotus" w:hAnsi="mylotus"/>
          <w:sz w:val="34"/>
          <w:szCs w:val="34"/>
          <w:rtl/>
          <w:lang w:bidi="ar-BH"/>
        </w:rPr>
        <w:t xml:space="preserve"> أن ما هو محور البيع بالأصالة هو تمليك المبيع، وما هو المنظور بالتبع تملك المشتري للمبيع بالثمن</w:t>
      </w:r>
      <w:r w:rsidRPr="00436745">
        <w:rPr>
          <w:rFonts w:ascii="mylotus" w:hAnsi="mylotus"/>
          <w:sz w:val="34"/>
          <w:szCs w:val="34"/>
          <w:lang w:bidi="ar-BH"/>
        </w:rPr>
        <w:t>.</w:t>
      </w:r>
    </w:p>
    <w:p w14:paraId="51B41E90" w14:textId="77777777" w:rsidR="00622F2E" w:rsidRDefault="00436745" w:rsidP="007C4D56">
      <w:pPr>
        <w:pStyle w:val="a0"/>
        <w:widowControl w:val="0"/>
        <w:bidi/>
        <w:spacing w:line="216" w:lineRule="auto"/>
        <w:rPr>
          <w:rFonts w:ascii="mylotus" w:hAnsi="mylotus"/>
          <w:sz w:val="34"/>
          <w:szCs w:val="34"/>
          <w:rtl/>
          <w:lang w:bidi="ar-BH"/>
        </w:rPr>
      </w:pPr>
      <w:r w:rsidRPr="00436745">
        <w:rPr>
          <w:rFonts w:ascii="mylotus" w:hAnsi="mylotus"/>
          <w:sz w:val="34"/>
          <w:szCs w:val="34"/>
          <w:rtl/>
          <w:lang w:bidi="ar-BH"/>
        </w:rPr>
        <w:t xml:space="preserve">ولذا يثبت لقول البائع: (بعتك هذه البضاعة بالثمن </w:t>
      </w:r>
      <w:proofErr w:type="spellStart"/>
      <w:r w:rsidRPr="00436745">
        <w:rPr>
          <w:rFonts w:ascii="mylotus" w:hAnsi="mylotus"/>
          <w:sz w:val="34"/>
          <w:szCs w:val="34"/>
          <w:rtl/>
          <w:lang w:bidi="ar-BH"/>
        </w:rPr>
        <w:t>الكذائي</w:t>
      </w:r>
      <w:proofErr w:type="spellEnd"/>
      <w:r w:rsidRPr="00436745">
        <w:rPr>
          <w:rFonts w:ascii="mylotus" w:hAnsi="mylotus"/>
          <w:sz w:val="34"/>
          <w:szCs w:val="34"/>
          <w:rtl/>
          <w:lang w:bidi="ar-BH"/>
        </w:rPr>
        <w:t>) مدلولان، مدلولٌ مطابقي على المعاوضة الأولى المقصودة بالأصالة وهي تعويض المثمن بالثمن بحيث يحل الثمن محل المثمن في مِلكية البائع له، ومدلول التزامي على المعاوضة الثانية المقصودةٌ بالتبع، وهي حلول المثمن محل الثمن في تملك المشتري</w:t>
      </w:r>
      <w:r w:rsidR="00622F2E">
        <w:rPr>
          <w:rFonts w:ascii="mylotus" w:hAnsi="mylotus" w:hint="cs"/>
          <w:sz w:val="34"/>
          <w:szCs w:val="34"/>
          <w:rtl/>
          <w:lang w:bidi="ar-BH"/>
        </w:rPr>
        <w:t>.</w:t>
      </w:r>
    </w:p>
    <w:p w14:paraId="0010FE65" w14:textId="536CD662" w:rsidR="00EC3F91" w:rsidRDefault="00436745" w:rsidP="007C4D56">
      <w:pPr>
        <w:pStyle w:val="a0"/>
        <w:widowControl w:val="0"/>
        <w:bidi/>
        <w:spacing w:line="216" w:lineRule="auto"/>
        <w:rPr>
          <w:rFonts w:ascii="mylotus" w:hAnsi="mylotus"/>
          <w:sz w:val="34"/>
          <w:szCs w:val="34"/>
          <w:rtl/>
          <w:lang w:bidi="ar-BH"/>
        </w:rPr>
      </w:pPr>
      <w:r w:rsidRPr="00622F2E">
        <w:rPr>
          <w:rFonts w:ascii="mylotus" w:hAnsi="mylotus"/>
          <w:b/>
          <w:bCs/>
          <w:sz w:val="34"/>
          <w:szCs w:val="34"/>
          <w:rtl/>
          <w:lang w:bidi="ar-BH"/>
        </w:rPr>
        <w:t>وبعبارة أخرى:</w:t>
      </w:r>
      <w:r w:rsidRPr="00436745">
        <w:rPr>
          <w:rFonts w:ascii="mylotus" w:hAnsi="mylotus"/>
          <w:sz w:val="34"/>
          <w:szCs w:val="34"/>
          <w:rtl/>
          <w:lang w:bidi="ar-BH"/>
        </w:rPr>
        <w:t xml:space="preserve"> إن جملة</w:t>
      </w:r>
      <w:r w:rsidR="00622F2E">
        <w:rPr>
          <w:rFonts w:ascii="mylotus" w:hAnsi="mylotus" w:hint="cs"/>
          <w:sz w:val="34"/>
          <w:szCs w:val="34"/>
          <w:rtl/>
          <w:lang w:bidi="ar-BH"/>
        </w:rPr>
        <w:t>:</w:t>
      </w:r>
      <w:r w:rsidRPr="00436745">
        <w:rPr>
          <w:rFonts w:ascii="mylotus" w:hAnsi="mylotus"/>
          <w:sz w:val="34"/>
          <w:szCs w:val="34"/>
          <w:rtl/>
          <w:lang w:bidi="ar-BH"/>
        </w:rPr>
        <w:t xml:space="preserve"> </w:t>
      </w:r>
      <w:r w:rsidR="00622F2E">
        <w:rPr>
          <w:rFonts w:ascii="mylotus" w:hAnsi="mylotus" w:hint="cs"/>
          <w:sz w:val="34"/>
          <w:szCs w:val="34"/>
          <w:rtl/>
          <w:lang w:bidi="ar-BH"/>
        </w:rPr>
        <w:t>(</w:t>
      </w:r>
      <w:r w:rsidRPr="00436745">
        <w:rPr>
          <w:rFonts w:ascii="mylotus" w:hAnsi="mylotus"/>
          <w:sz w:val="34"/>
          <w:szCs w:val="34"/>
          <w:rtl/>
          <w:lang w:bidi="ar-BH"/>
        </w:rPr>
        <w:t>بعت</w:t>
      </w:r>
      <w:r w:rsidR="00622F2E">
        <w:rPr>
          <w:rFonts w:ascii="mylotus" w:hAnsi="mylotus" w:hint="cs"/>
          <w:sz w:val="34"/>
          <w:szCs w:val="34"/>
          <w:rtl/>
          <w:lang w:bidi="ar-BH"/>
        </w:rPr>
        <w:t>ُ</w:t>
      </w:r>
      <w:r w:rsidRPr="00436745">
        <w:rPr>
          <w:rFonts w:ascii="mylotus" w:hAnsi="mylotus"/>
          <w:sz w:val="34"/>
          <w:szCs w:val="34"/>
          <w:rtl/>
          <w:lang w:bidi="ar-BH"/>
        </w:rPr>
        <w:t>ك الكتاب بكذا</w:t>
      </w:r>
      <w:r w:rsidR="00622F2E">
        <w:rPr>
          <w:rFonts w:ascii="mylotus" w:hAnsi="mylotus" w:hint="cs"/>
          <w:sz w:val="34"/>
          <w:szCs w:val="34"/>
          <w:rtl/>
          <w:lang w:bidi="ar-BH"/>
        </w:rPr>
        <w:t>)</w:t>
      </w:r>
      <w:r w:rsidRPr="00436745">
        <w:rPr>
          <w:rFonts w:ascii="mylotus" w:hAnsi="mylotus"/>
          <w:sz w:val="34"/>
          <w:szCs w:val="34"/>
          <w:rtl/>
          <w:lang w:bidi="ar-BH"/>
        </w:rPr>
        <w:t xml:space="preserve"> متضمنة</w:t>
      </w:r>
      <w:r w:rsidR="00622F2E">
        <w:rPr>
          <w:rFonts w:ascii="mylotus" w:hAnsi="mylotus" w:hint="cs"/>
          <w:sz w:val="34"/>
          <w:szCs w:val="34"/>
          <w:rtl/>
          <w:lang w:bidi="ar-BH"/>
        </w:rPr>
        <w:t>ٌ</w:t>
      </w:r>
      <w:r w:rsidRPr="00436745">
        <w:rPr>
          <w:rFonts w:ascii="mylotus" w:hAnsi="mylotus"/>
          <w:sz w:val="34"/>
          <w:szCs w:val="34"/>
          <w:rtl/>
          <w:lang w:bidi="ar-BH"/>
        </w:rPr>
        <w:t xml:space="preserve"> لإحلال الكتاب في م</w:t>
      </w:r>
      <w:r w:rsidR="00622F2E">
        <w:rPr>
          <w:rFonts w:ascii="mylotus" w:hAnsi="mylotus" w:hint="cs"/>
          <w:sz w:val="34"/>
          <w:szCs w:val="34"/>
          <w:rtl/>
          <w:lang w:bidi="ar-BH"/>
        </w:rPr>
        <w:t>ِ</w:t>
      </w:r>
      <w:r w:rsidRPr="00436745">
        <w:rPr>
          <w:rFonts w:ascii="mylotus" w:hAnsi="mylotus"/>
          <w:sz w:val="34"/>
          <w:szCs w:val="34"/>
          <w:rtl/>
          <w:lang w:bidi="ar-BH"/>
        </w:rPr>
        <w:t>لك المشتري لا</w:t>
      </w:r>
      <w:r w:rsidR="00622F2E">
        <w:rPr>
          <w:rFonts w:ascii="mylotus" w:hAnsi="mylotus" w:hint="cs"/>
          <w:sz w:val="34"/>
          <w:szCs w:val="34"/>
          <w:rtl/>
          <w:lang w:bidi="ar-BH"/>
        </w:rPr>
        <w:t xml:space="preserve"> </w:t>
      </w:r>
      <w:r w:rsidRPr="00436745">
        <w:rPr>
          <w:rFonts w:ascii="mylotus" w:hAnsi="mylotus"/>
          <w:sz w:val="34"/>
          <w:szCs w:val="34"/>
          <w:rtl/>
          <w:lang w:bidi="ar-BH"/>
        </w:rPr>
        <w:t>مطلقا</w:t>
      </w:r>
      <w:r w:rsidR="00622F2E">
        <w:rPr>
          <w:rFonts w:ascii="mylotus" w:hAnsi="mylotus" w:hint="cs"/>
          <w:sz w:val="34"/>
          <w:szCs w:val="34"/>
          <w:rtl/>
          <w:lang w:bidi="ar-BH"/>
        </w:rPr>
        <w:t>ً؛</w:t>
      </w:r>
      <w:r w:rsidRPr="00436745">
        <w:rPr>
          <w:rFonts w:ascii="mylotus" w:hAnsi="mylotus"/>
          <w:sz w:val="34"/>
          <w:szCs w:val="34"/>
          <w:rtl/>
          <w:lang w:bidi="ar-BH"/>
        </w:rPr>
        <w:t xml:space="preserve"> بل في محل الثمن بإزاء حلول الثمن محل الكتاب، وقد سبق من السيد الحكيم السبط قد</w:t>
      </w:r>
      <w:r w:rsidR="00622F2E">
        <w:rPr>
          <w:rFonts w:ascii="mylotus" w:hAnsi="mylotus" w:hint="cs"/>
          <w:sz w:val="34"/>
          <w:szCs w:val="34"/>
          <w:rtl/>
          <w:lang w:bidi="ar-BH"/>
        </w:rPr>
        <w:t>س سره الشر</w:t>
      </w:r>
      <w:r w:rsidR="000557C6">
        <w:rPr>
          <w:rFonts w:ascii="mylotus" w:hAnsi="mylotus" w:hint="cs"/>
          <w:sz w:val="34"/>
          <w:szCs w:val="34"/>
          <w:rtl/>
          <w:lang w:bidi="ar-BH"/>
        </w:rPr>
        <w:t>ي</w:t>
      </w:r>
      <w:r w:rsidR="00622F2E">
        <w:rPr>
          <w:rFonts w:ascii="mylotus" w:hAnsi="mylotus" w:hint="cs"/>
          <w:sz w:val="34"/>
          <w:szCs w:val="34"/>
          <w:rtl/>
          <w:lang w:bidi="ar-BH"/>
        </w:rPr>
        <w:t>ف</w:t>
      </w:r>
      <w:r w:rsidRPr="00436745">
        <w:rPr>
          <w:rFonts w:ascii="mylotus" w:hAnsi="mylotus"/>
          <w:sz w:val="34"/>
          <w:szCs w:val="34"/>
          <w:rtl/>
          <w:lang w:bidi="ar-BH"/>
        </w:rPr>
        <w:t xml:space="preserve"> </w:t>
      </w:r>
      <w:r w:rsidR="00622F2E">
        <w:rPr>
          <w:rFonts w:ascii="mylotus" w:hAnsi="mylotus" w:hint="cs"/>
          <w:sz w:val="34"/>
          <w:szCs w:val="34"/>
          <w:rtl/>
          <w:lang w:bidi="ar-BH"/>
        </w:rPr>
        <w:t>[</w:t>
      </w:r>
      <w:r w:rsidRPr="00436745">
        <w:rPr>
          <w:rFonts w:ascii="mylotus" w:hAnsi="mylotus"/>
          <w:sz w:val="34"/>
          <w:szCs w:val="34"/>
          <w:rtl/>
          <w:lang w:bidi="ar-BH"/>
        </w:rPr>
        <w:t>في مصباح المنهاج كتاب التجارة</w:t>
      </w:r>
      <w:r w:rsidR="00622F2E">
        <w:rPr>
          <w:rFonts w:ascii="mylotus" w:hAnsi="mylotus" w:hint="cs"/>
          <w:sz w:val="34"/>
          <w:szCs w:val="34"/>
          <w:rtl/>
          <w:lang w:bidi="ar-BH"/>
        </w:rPr>
        <w:t xml:space="preserve"> ج2 </w:t>
      </w:r>
      <w:r w:rsidRPr="00436745">
        <w:rPr>
          <w:rFonts w:ascii="mylotus" w:hAnsi="mylotus"/>
          <w:sz w:val="34"/>
          <w:szCs w:val="34"/>
          <w:rtl/>
          <w:lang w:bidi="ar-BH"/>
        </w:rPr>
        <w:t>ص45</w:t>
      </w:r>
      <w:r w:rsidR="00622F2E">
        <w:rPr>
          <w:rFonts w:ascii="mylotus" w:hAnsi="mylotus" w:hint="cs"/>
          <w:sz w:val="34"/>
          <w:szCs w:val="34"/>
          <w:rtl/>
          <w:lang w:bidi="ar-BH"/>
        </w:rPr>
        <w:t>]</w:t>
      </w:r>
      <w:r w:rsidRPr="00436745">
        <w:rPr>
          <w:rFonts w:ascii="mylotus" w:hAnsi="mylotus"/>
          <w:sz w:val="34"/>
          <w:szCs w:val="34"/>
          <w:rtl/>
          <w:lang w:bidi="ar-BH"/>
        </w:rPr>
        <w:t xml:space="preserve"> عند البحث في المقام الأول حول التعريف الثالث للإجارة: أنه أشكل على نظرية تضمن البيع للمعاوضتين، بأن غاية مفاد البيع هو </w:t>
      </w:r>
      <w:r w:rsidRPr="00436745">
        <w:rPr>
          <w:rFonts w:ascii="mylotus" w:hAnsi="mylotus"/>
          <w:sz w:val="34"/>
          <w:szCs w:val="34"/>
          <w:rtl/>
          <w:lang w:bidi="ar-BH"/>
        </w:rPr>
        <w:lastRenderedPageBreak/>
        <w:t>تعويض المثمن بالثمن، لا أكثر وأما</w:t>
      </w:r>
      <w:r w:rsidR="000557C6">
        <w:rPr>
          <w:rFonts w:ascii="mylotus" w:hAnsi="mylotus"/>
          <w:sz w:val="34"/>
          <w:szCs w:val="34"/>
          <w:rtl/>
          <w:lang w:bidi="ar-BH"/>
        </w:rPr>
        <w:t xml:space="preserve"> </w:t>
      </w:r>
      <w:r w:rsidRPr="00436745">
        <w:rPr>
          <w:rFonts w:ascii="mylotus" w:hAnsi="mylotus"/>
          <w:sz w:val="34"/>
          <w:szCs w:val="34"/>
          <w:rtl/>
          <w:lang w:bidi="ar-BH"/>
        </w:rPr>
        <w:t>تعويض الثمن بالمثمن فلا</w:t>
      </w:r>
      <w:r w:rsidR="000557C6">
        <w:rPr>
          <w:rFonts w:ascii="mylotus" w:hAnsi="mylotus" w:hint="cs"/>
          <w:sz w:val="34"/>
          <w:szCs w:val="34"/>
          <w:rtl/>
          <w:lang w:bidi="ar-BH"/>
        </w:rPr>
        <w:t xml:space="preserve"> </w:t>
      </w:r>
      <w:r w:rsidRPr="00436745">
        <w:rPr>
          <w:rFonts w:ascii="mylotus" w:hAnsi="mylotus"/>
          <w:sz w:val="34"/>
          <w:szCs w:val="34"/>
          <w:rtl/>
          <w:lang w:bidi="ar-BH"/>
        </w:rPr>
        <w:t>دال عليه من نفس حاق إنشاء البيع،</w:t>
      </w:r>
      <w:r w:rsidR="00EC3F91">
        <w:rPr>
          <w:rFonts w:ascii="mylotus" w:hAnsi="mylotus" w:hint="cs"/>
          <w:sz w:val="34"/>
          <w:szCs w:val="34"/>
          <w:rtl/>
          <w:lang w:bidi="ar-BH"/>
        </w:rPr>
        <w:t xml:space="preserve"> </w:t>
      </w:r>
      <w:r w:rsidRPr="00436745">
        <w:rPr>
          <w:rFonts w:ascii="mylotus" w:hAnsi="mylotus"/>
          <w:sz w:val="34"/>
          <w:szCs w:val="34"/>
          <w:rtl/>
          <w:lang w:bidi="ar-BH"/>
        </w:rPr>
        <w:t>نعم مقتضى إطلاق المعاوضة خروج الثمن من ملك من صار له المثمن، لكنه خارج عن مفاد نفس البيع</w:t>
      </w:r>
      <w:r w:rsidR="00EC3F91">
        <w:rPr>
          <w:rFonts w:ascii="mylotus" w:hAnsi="mylotus" w:hint="cs"/>
          <w:sz w:val="34"/>
          <w:szCs w:val="34"/>
          <w:rtl/>
          <w:lang w:bidi="ar-BH"/>
        </w:rPr>
        <w:t xml:space="preserve">، </w:t>
      </w:r>
      <w:r w:rsidRPr="00436745">
        <w:rPr>
          <w:rFonts w:ascii="mylotus" w:hAnsi="mylotus"/>
          <w:sz w:val="34"/>
          <w:szCs w:val="34"/>
          <w:rtl/>
          <w:lang w:bidi="ar-BH"/>
        </w:rPr>
        <w:t>فإنه إن كان الدال عليه هو</w:t>
      </w:r>
      <w:r w:rsidR="000557C6">
        <w:rPr>
          <w:rFonts w:ascii="mylotus" w:hAnsi="mylotus"/>
          <w:sz w:val="34"/>
          <w:szCs w:val="34"/>
          <w:rtl/>
          <w:lang w:bidi="ar-BH"/>
        </w:rPr>
        <w:t xml:space="preserve"> </w:t>
      </w:r>
      <w:r w:rsidRPr="00436745">
        <w:rPr>
          <w:rFonts w:ascii="mylotus" w:hAnsi="mylotus"/>
          <w:sz w:val="34"/>
          <w:szCs w:val="34"/>
          <w:rtl/>
          <w:lang w:bidi="ar-BH"/>
        </w:rPr>
        <w:t>كلمة (الباء) فمن الواضح أن مفادها سد الثمن للنقص الحاصل في ملك البائع بسبب خروج المثمن لا أكث</w:t>
      </w:r>
      <w:r w:rsidR="00EC3F91">
        <w:rPr>
          <w:rFonts w:ascii="mylotus" w:hAnsi="mylotus" w:hint="cs"/>
          <w:sz w:val="34"/>
          <w:szCs w:val="34"/>
          <w:rtl/>
          <w:lang w:bidi="ar-BH"/>
        </w:rPr>
        <w:t>ر،</w:t>
      </w:r>
      <w:r w:rsidRPr="00436745">
        <w:rPr>
          <w:rFonts w:ascii="mylotus" w:hAnsi="mylotus"/>
          <w:sz w:val="34"/>
          <w:szCs w:val="34"/>
          <w:rtl/>
          <w:lang w:bidi="ar-BH"/>
        </w:rPr>
        <w:t xml:space="preserve"> وإن كان مستفادا</w:t>
      </w:r>
      <w:r w:rsidR="00EC3F91">
        <w:rPr>
          <w:rFonts w:ascii="mylotus" w:hAnsi="mylotus" w:hint="cs"/>
          <w:sz w:val="34"/>
          <w:szCs w:val="34"/>
          <w:rtl/>
          <w:lang w:bidi="ar-BH"/>
        </w:rPr>
        <w:t>ً</w:t>
      </w:r>
      <w:r w:rsidRPr="00436745">
        <w:rPr>
          <w:rFonts w:ascii="mylotus" w:hAnsi="mylotus"/>
          <w:sz w:val="34"/>
          <w:szCs w:val="34"/>
          <w:rtl/>
          <w:lang w:bidi="ar-BH"/>
        </w:rPr>
        <w:t xml:space="preserve"> من دال</w:t>
      </w:r>
      <w:r w:rsidR="00EC3F91">
        <w:rPr>
          <w:rFonts w:ascii="mylotus" w:hAnsi="mylotus" w:hint="cs"/>
          <w:sz w:val="34"/>
          <w:szCs w:val="34"/>
          <w:rtl/>
          <w:lang w:bidi="ar-BH"/>
        </w:rPr>
        <w:t>ٍ</w:t>
      </w:r>
      <w:r w:rsidRPr="00436745">
        <w:rPr>
          <w:rFonts w:ascii="mylotus" w:hAnsi="mylotus"/>
          <w:sz w:val="34"/>
          <w:szCs w:val="34"/>
          <w:rtl/>
          <w:lang w:bidi="ar-BH"/>
        </w:rPr>
        <w:t xml:space="preserve"> آخر فليس هناك ما</w:t>
      </w:r>
      <w:r w:rsidR="00EC3F91">
        <w:rPr>
          <w:rFonts w:ascii="mylotus" w:hAnsi="mylotus" w:hint="cs"/>
          <w:sz w:val="34"/>
          <w:szCs w:val="34"/>
          <w:rtl/>
          <w:lang w:bidi="ar-BH"/>
        </w:rPr>
        <w:t xml:space="preserve"> </w:t>
      </w:r>
      <w:r w:rsidRPr="00436745">
        <w:rPr>
          <w:rFonts w:ascii="mylotus" w:hAnsi="mylotus"/>
          <w:sz w:val="34"/>
          <w:szCs w:val="34"/>
          <w:rtl/>
          <w:lang w:bidi="ar-BH"/>
        </w:rPr>
        <w:t xml:space="preserve">يدل على المعاوضة غير </w:t>
      </w:r>
      <w:r w:rsidR="00EC3F91">
        <w:rPr>
          <w:rFonts w:ascii="mylotus" w:hAnsi="mylotus" w:hint="cs"/>
          <w:sz w:val="34"/>
          <w:szCs w:val="34"/>
          <w:rtl/>
          <w:lang w:bidi="ar-BH"/>
        </w:rPr>
        <w:t>(</w:t>
      </w:r>
      <w:r w:rsidRPr="00436745">
        <w:rPr>
          <w:rFonts w:ascii="mylotus" w:hAnsi="mylotus"/>
          <w:sz w:val="34"/>
          <w:szCs w:val="34"/>
          <w:rtl/>
          <w:lang w:bidi="ar-BH"/>
        </w:rPr>
        <w:t>الباء</w:t>
      </w:r>
      <w:r w:rsidR="00EC3F91">
        <w:rPr>
          <w:rFonts w:ascii="mylotus" w:hAnsi="mylotus" w:hint="cs"/>
          <w:sz w:val="34"/>
          <w:szCs w:val="34"/>
          <w:rtl/>
          <w:lang w:bidi="ar-BH"/>
        </w:rPr>
        <w:t>)؛</w:t>
      </w:r>
      <w:r w:rsidRPr="00436745">
        <w:rPr>
          <w:rFonts w:ascii="mylotus" w:hAnsi="mylotus"/>
          <w:sz w:val="34"/>
          <w:szCs w:val="34"/>
          <w:rtl/>
          <w:lang w:bidi="ar-BH"/>
        </w:rPr>
        <w:t xml:space="preserve"> بل لا</w:t>
      </w:r>
      <w:r w:rsidR="00EC3F91">
        <w:rPr>
          <w:rFonts w:ascii="mylotus" w:hAnsi="mylotus" w:hint="cs"/>
          <w:sz w:val="34"/>
          <w:szCs w:val="34"/>
          <w:rtl/>
          <w:lang w:bidi="ar-BH"/>
        </w:rPr>
        <w:t xml:space="preserve"> </w:t>
      </w:r>
      <w:r w:rsidRPr="00436745">
        <w:rPr>
          <w:rFonts w:ascii="mylotus" w:hAnsi="mylotus"/>
          <w:sz w:val="34"/>
          <w:szCs w:val="34"/>
          <w:rtl/>
          <w:lang w:bidi="ar-BH"/>
        </w:rPr>
        <w:t>يستنكر العرف شراء الإنسان أي شيء بمال غيره</w:t>
      </w:r>
      <w:r w:rsidR="00EC3F91">
        <w:rPr>
          <w:rFonts w:ascii="mylotus" w:hAnsi="mylotus" w:hint="cs"/>
          <w:sz w:val="34"/>
          <w:szCs w:val="34"/>
          <w:rtl/>
          <w:lang w:bidi="ar-BH"/>
        </w:rPr>
        <w:t>.</w:t>
      </w:r>
    </w:p>
    <w:p w14:paraId="3DB7708B" w14:textId="12255D5B" w:rsidR="00EC3F91" w:rsidRDefault="00EC3F91" w:rsidP="007C4D56">
      <w:pPr>
        <w:pStyle w:val="a0"/>
        <w:widowControl w:val="0"/>
        <w:bidi/>
        <w:spacing w:line="216" w:lineRule="auto"/>
        <w:rPr>
          <w:rFonts w:ascii="mylotus" w:hAnsi="mylotus"/>
          <w:sz w:val="34"/>
          <w:szCs w:val="34"/>
          <w:rtl/>
          <w:lang w:bidi="ar-BH"/>
        </w:rPr>
      </w:pPr>
      <w:r>
        <w:rPr>
          <w:rFonts w:ascii="mylotus" w:hAnsi="mylotus" w:hint="cs"/>
          <w:sz w:val="34"/>
          <w:szCs w:val="34"/>
          <w:rtl/>
          <w:lang w:bidi="ar-BH"/>
        </w:rPr>
        <w:t>إ</w:t>
      </w:r>
      <w:r w:rsidR="00436745" w:rsidRPr="00436745">
        <w:rPr>
          <w:rFonts w:ascii="mylotus" w:hAnsi="mylotus"/>
          <w:sz w:val="34"/>
          <w:szCs w:val="34"/>
          <w:rtl/>
          <w:lang w:bidi="ar-BH"/>
        </w:rPr>
        <w:t>لا أن مدعى السيد الحكيم الجد قد</w:t>
      </w:r>
      <w:r>
        <w:rPr>
          <w:rFonts w:ascii="mylotus" w:hAnsi="mylotus" w:hint="cs"/>
          <w:sz w:val="34"/>
          <w:szCs w:val="34"/>
          <w:rtl/>
          <w:lang w:bidi="ar-BH"/>
        </w:rPr>
        <w:t>س سره الشريف</w:t>
      </w:r>
      <w:r w:rsidR="00436745" w:rsidRPr="00436745">
        <w:rPr>
          <w:rFonts w:ascii="mylotus" w:hAnsi="mylotus"/>
          <w:sz w:val="34"/>
          <w:szCs w:val="34"/>
          <w:rtl/>
          <w:lang w:bidi="ar-BH"/>
        </w:rPr>
        <w:t xml:space="preserve"> هو أن جملة </w:t>
      </w:r>
      <w:r>
        <w:rPr>
          <w:rFonts w:ascii="mylotus" w:hAnsi="mylotus" w:hint="cs"/>
          <w:sz w:val="34"/>
          <w:szCs w:val="34"/>
          <w:rtl/>
          <w:lang w:bidi="ar-BH"/>
        </w:rPr>
        <w:t>(</w:t>
      </w:r>
      <w:r w:rsidR="00436745" w:rsidRPr="00436745">
        <w:rPr>
          <w:rFonts w:ascii="mylotus" w:hAnsi="mylotus"/>
          <w:sz w:val="34"/>
          <w:szCs w:val="34"/>
          <w:rtl/>
          <w:lang w:bidi="ar-BH"/>
        </w:rPr>
        <w:t>بعتك كذا بكذا</w:t>
      </w:r>
      <w:r>
        <w:rPr>
          <w:rFonts w:ascii="mylotus" w:hAnsi="mylotus" w:hint="cs"/>
          <w:sz w:val="34"/>
          <w:szCs w:val="34"/>
          <w:rtl/>
          <w:lang w:bidi="ar-BH"/>
        </w:rPr>
        <w:t>)</w:t>
      </w:r>
      <w:r w:rsidR="00436745" w:rsidRPr="00436745">
        <w:rPr>
          <w:rFonts w:ascii="mylotus" w:hAnsi="mylotus"/>
          <w:sz w:val="34"/>
          <w:szCs w:val="34"/>
          <w:rtl/>
          <w:lang w:bidi="ar-BH"/>
        </w:rPr>
        <w:t xml:space="preserve"> مقترن بارتكاز</w:t>
      </w:r>
      <w:r>
        <w:rPr>
          <w:rFonts w:ascii="mylotus" w:hAnsi="mylotus" w:hint="cs"/>
          <w:sz w:val="34"/>
          <w:szCs w:val="34"/>
          <w:rtl/>
          <w:lang w:bidi="ar-BH"/>
        </w:rPr>
        <w:t>ٍ</w:t>
      </w:r>
      <w:r w:rsidR="00436745" w:rsidRPr="00436745">
        <w:rPr>
          <w:rFonts w:ascii="mylotus" w:hAnsi="mylotus"/>
          <w:sz w:val="34"/>
          <w:szCs w:val="34"/>
          <w:rtl/>
          <w:lang w:bidi="ar-BH"/>
        </w:rPr>
        <w:t xml:space="preserve"> عرفي راسخ لحقيقة المعاوضة، وهو أن</w:t>
      </w:r>
      <w:r w:rsidR="000557C6">
        <w:rPr>
          <w:rFonts w:ascii="mylotus" w:hAnsi="mylotus"/>
          <w:sz w:val="34"/>
          <w:szCs w:val="34"/>
          <w:rtl/>
          <w:lang w:bidi="ar-BH"/>
        </w:rPr>
        <w:t xml:space="preserve"> </w:t>
      </w:r>
      <w:r w:rsidR="00436745" w:rsidRPr="00436745">
        <w:rPr>
          <w:rFonts w:ascii="mylotus" w:hAnsi="mylotus"/>
          <w:sz w:val="34"/>
          <w:szCs w:val="34"/>
          <w:rtl/>
          <w:lang w:bidi="ar-BH"/>
        </w:rPr>
        <w:t>المعاوضة سواء كانت بيعاً أو إجارة متقومة بحلول كلّ من الطرفين محل الآخر، وإلا لم تكن معاوضةً حقيقيةً بينهما، ومقتضى اقتران جملة البيع بالمرتكز هو دلالة باء المعاوضة على إحلال المثمن محل ا</w:t>
      </w:r>
      <w:r w:rsidR="000557C6">
        <w:rPr>
          <w:rFonts w:ascii="mylotus" w:hAnsi="mylotus"/>
          <w:sz w:val="34"/>
          <w:szCs w:val="34"/>
          <w:rtl/>
          <w:lang w:bidi="ar-BH"/>
        </w:rPr>
        <w:t>لثمن بإزاء حلول الثمن محل</w:t>
      </w:r>
      <w:r w:rsidR="00436745" w:rsidRPr="00436745">
        <w:rPr>
          <w:rFonts w:ascii="mylotus" w:hAnsi="mylotus"/>
          <w:sz w:val="34"/>
          <w:szCs w:val="34"/>
          <w:rtl/>
          <w:lang w:bidi="ar-BH"/>
        </w:rPr>
        <w:t xml:space="preserve"> المثمن</w:t>
      </w:r>
      <w:r>
        <w:rPr>
          <w:rFonts w:ascii="mylotus" w:hAnsi="mylotus" w:hint="cs"/>
          <w:sz w:val="34"/>
          <w:szCs w:val="34"/>
          <w:rtl/>
          <w:lang w:bidi="ar-BH"/>
        </w:rPr>
        <w:t>.</w:t>
      </w:r>
    </w:p>
    <w:p w14:paraId="319B3C66" w14:textId="77777777" w:rsidR="00EC3F91" w:rsidRDefault="00436745" w:rsidP="007C4D56">
      <w:pPr>
        <w:pStyle w:val="a0"/>
        <w:widowControl w:val="0"/>
        <w:bidi/>
        <w:spacing w:line="216" w:lineRule="auto"/>
        <w:rPr>
          <w:rFonts w:ascii="mylotus" w:hAnsi="mylotus"/>
          <w:b/>
          <w:bCs/>
          <w:sz w:val="34"/>
          <w:szCs w:val="34"/>
          <w:rtl/>
        </w:rPr>
      </w:pPr>
      <w:r w:rsidRPr="00436745">
        <w:rPr>
          <w:rFonts w:ascii="mylotus" w:hAnsi="mylotus"/>
          <w:sz w:val="34"/>
          <w:szCs w:val="34"/>
          <w:rtl/>
          <w:lang w:bidi="ar-BH"/>
        </w:rPr>
        <w:t>ولأجل أن المعاملات المعاوضية كالبيع والإجارة متقومةٌ بحلول كل من الطرفين محل الآخر في جهة المِلكية، كان المتجه في تعريف البيع أنه المعاوضة بين المبيع والثمن في جهة الم</w:t>
      </w:r>
      <w:r w:rsidR="00EC3F91">
        <w:rPr>
          <w:rFonts w:ascii="mylotus" w:hAnsi="mylotus" w:hint="cs"/>
          <w:sz w:val="34"/>
          <w:szCs w:val="34"/>
          <w:rtl/>
          <w:lang w:bidi="ar-BH"/>
        </w:rPr>
        <w:t>ِ</w:t>
      </w:r>
      <w:r w:rsidRPr="00436745">
        <w:rPr>
          <w:rFonts w:ascii="mylotus" w:hAnsi="mylotus"/>
          <w:sz w:val="34"/>
          <w:szCs w:val="34"/>
          <w:rtl/>
          <w:lang w:bidi="ar-BH"/>
        </w:rPr>
        <w:t>لكية، والمتجه في تعريف الإجارة: المعاوضة بين المنفعة والعوض في الم</w:t>
      </w:r>
      <w:r w:rsidR="00EC3F91">
        <w:rPr>
          <w:rFonts w:ascii="mylotus" w:hAnsi="mylotus" w:hint="cs"/>
          <w:sz w:val="34"/>
          <w:szCs w:val="34"/>
          <w:rtl/>
          <w:lang w:bidi="ar-BH"/>
        </w:rPr>
        <w:t>ِ</w:t>
      </w:r>
      <w:r w:rsidRPr="00436745">
        <w:rPr>
          <w:rFonts w:ascii="mylotus" w:hAnsi="mylotus"/>
          <w:sz w:val="34"/>
          <w:szCs w:val="34"/>
          <w:rtl/>
          <w:lang w:bidi="ar-BH"/>
        </w:rPr>
        <w:t>لكية؛ باعتبار أن المعاوضة الحقيقية متقومةٌ بذلك</w:t>
      </w:r>
      <w:r w:rsidRPr="00436745">
        <w:rPr>
          <w:rFonts w:ascii="mylotus" w:hAnsi="mylotus"/>
          <w:sz w:val="34"/>
          <w:szCs w:val="34"/>
          <w:lang w:bidi="ar-BH"/>
        </w:rPr>
        <w:t>.</w:t>
      </w:r>
    </w:p>
    <w:p w14:paraId="255599BE" w14:textId="77777777" w:rsidR="00EC3F91" w:rsidRDefault="00436745" w:rsidP="007C4D56">
      <w:pPr>
        <w:pStyle w:val="a0"/>
        <w:widowControl w:val="0"/>
        <w:bidi/>
        <w:spacing w:line="216" w:lineRule="auto"/>
        <w:rPr>
          <w:rFonts w:ascii="mylotus" w:hAnsi="mylotus"/>
          <w:sz w:val="34"/>
          <w:szCs w:val="34"/>
          <w:rtl/>
          <w:lang w:bidi="ar-BH"/>
        </w:rPr>
      </w:pPr>
      <w:r w:rsidRPr="00EC3F91">
        <w:rPr>
          <w:rFonts w:ascii="mylotus" w:hAnsi="mylotus"/>
          <w:b/>
          <w:bCs/>
          <w:sz w:val="34"/>
          <w:szCs w:val="34"/>
          <w:rtl/>
          <w:lang w:bidi="ar-BH"/>
        </w:rPr>
        <w:t>الاتجاه الثاني:</w:t>
      </w:r>
      <w:r w:rsidRPr="00436745">
        <w:rPr>
          <w:rFonts w:ascii="mylotus" w:hAnsi="mylotus"/>
          <w:sz w:val="34"/>
          <w:szCs w:val="34"/>
          <w:rtl/>
          <w:lang w:bidi="ar-BH"/>
        </w:rPr>
        <w:t xml:space="preserve"> ما ذكره فقيه عصره السيد الحكيم نفسه [في كتابه نهج الفقاهة في شرح المكاسب في ج1ص13] وهو مشتمل على أمرين:</w:t>
      </w:r>
    </w:p>
    <w:p w14:paraId="08D113CE" w14:textId="5BD0748F" w:rsidR="00EC3F91" w:rsidRDefault="000557C6" w:rsidP="007C4D56">
      <w:pPr>
        <w:pStyle w:val="a0"/>
        <w:widowControl w:val="0"/>
        <w:bidi/>
        <w:spacing w:line="216" w:lineRule="auto"/>
        <w:rPr>
          <w:rFonts w:ascii="mylotus" w:hAnsi="mylotus"/>
          <w:sz w:val="34"/>
          <w:szCs w:val="34"/>
          <w:lang w:bidi="ar-BH"/>
        </w:rPr>
      </w:pPr>
      <w:r>
        <w:rPr>
          <w:rFonts w:ascii="mylotus" w:hAnsi="mylotus" w:hint="cs"/>
          <w:sz w:val="34"/>
          <w:szCs w:val="34"/>
          <w:rtl/>
          <w:lang w:bidi="ar-BH"/>
        </w:rPr>
        <w:t xml:space="preserve">1- </w:t>
      </w:r>
      <w:r w:rsidR="00436745" w:rsidRPr="00436745">
        <w:rPr>
          <w:rFonts w:ascii="mylotus" w:hAnsi="mylotus"/>
          <w:sz w:val="34"/>
          <w:szCs w:val="34"/>
          <w:rtl/>
          <w:lang w:bidi="ar-BH"/>
        </w:rPr>
        <w:t xml:space="preserve">أن هناك فرقاً بين المبادلة والتمليك، فإن المبادلة هي: عبارة عن اعتبارٍ قائمٍ بطرفين في عرضٍ واحدٍ، وهو إحلال كلٍّ منهما محل الآخر بالأصالة، وأثر ذلك هو دلالة </w:t>
      </w:r>
      <w:r w:rsidR="00EC3F91">
        <w:rPr>
          <w:rFonts w:ascii="mylotus" w:hAnsi="mylotus" w:hint="cs"/>
          <w:sz w:val="34"/>
          <w:szCs w:val="34"/>
          <w:rtl/>
          <w:lang w:bidi="ar-BH"/>
        </w:rPr>
        <w:t>(</w:t>
      </w:r>
      <w:r w:rsidR="00436745" w:rsidRPr="00436745">
        <w:rPr>
          <w:rFonts w:ascii="mylotus" w:hAnsi="mylotus"/>
          <w:sz w:val="34"/>
          <w:szCs w:val="34"/>
          <w:rtl/>
          <w:lang w:bidi="ar-BH"/>
        </w:rPr>
        <w:t>بعت</w:t>
      </w:r>
      <w:r w:rsidR="00EC3F91">
        <w:rPr>
          <w:rFonts w:ascii="mylotus" w:hAnsi="mylotus" w:hint="cs"/>
          <w:sz w:val="34"/>
          <w:szCs w:val="34"/>
          <w:rtl/>
          <w:lang w:bidi="ar-BH"/>
        </w:rPr>
        <w:t>ُ</w:t>
      </w:r>
      <w:r w:rsidR="00436745" w:rsidRPr="00436745">
        <w:rPr>
          <w:rFonts w:ascii="mylotus" w:hAnsi="mylotus"/>
          <w:sz w:val="34"/>
          <w:szCs w:val="34"/>
          <w:rtl/>
          <w:lang w:bidi="ar-BH"/>
        </w:rPr>
        <w:t>ك الكتاب بكذا</w:t>
      </w:r>
      <w:r w:rsidR="00EC3F91">
        <w:rPr>
          <w:rFonts w:ascii="mylotus" w:hAnsi="mylotus" w:hint="cs"/>
          <w:sz w:val="34"/>
          <w:szCs w:val="34"/>
          <w:rtl/>
          <w:lang w:bidi="ar-BH"/>
        </w:rPr>
        <w:t xml:space="preserve">) </w:t>
      </w:r>
      <w:r w:rsidR="00436745" w:rsidRPr="00436745">
        <w:rPr>
          <w:rFonts w:ascii="mylotus" w:hAnsi="mylotus"/>
          <w:sz w:val="34"/>
          <w:szCs w:val="34"/>
          <w:rtl/>
          <w:lang w:bidi="ar-BH"/>
        </w:rPr>
        <w:t>على المبادلة بما</w:t>
      </w:r>
      <w:r w:rsidR="00EC3F91">
        <w:rPr>
          <w:rFonts w:ascii="mylotus" w:hAnsi="mylotus" w:hint="cs"/>
          <w:sz w:val="34"/>
          <w:szCs w:val="34"/>
          <w:rtl/>
          <w:lang w:bidi="ar-BH"/>
        </w:rPr>
        <w:t xml:space="preserve"> </w:t>
      </w:r>
      <w:r w:rsidR="00436745" w:rsidRPr="00436745">
        <w:rPr>
          <w:rFonts w:ascii="mylotus" w:hAnsi="mylotus"/>
          <w:sz w:val="34"/>
          <w:szCs w:val="34"/>
          <w:rtl/>
          <w:lang w:bidi="ar-BH"/>
        </w:rPr>
        <w:t>لها من المعنى بالمدلول المطابقي، ولعله لذلك جاء في المصباح المنير في تعريف البيع: أنه مبادلة مال</w:t>
      </w:r>
      <w:r w:rsidR="00EC3F91">
        <w:rPr>
          <w:rFonts w:ascii="mylotus" w:hAnsi="mylotus" w:hint="cs"/>
          <w:sz w:val="34"/>
          <w:szCs w:val="34"/>
          <w:rtl/>
          <w:lang w:bidi="ar-BH"/>
        </w:rPr>
        <w:t>ٍ</w:t>
      </w:r>
      <w:r w:rsidR="00436745" w:rsidRPr="00436745">
        <w:rPr>
          <w:rFonts w:ascii="mylotus" w:hAnsi="mylotus"/>
          <w:sz w:val="34"/>
          <w:szCs w:val="34"/>
          <w:rtl/>
          <w:lang w:bidi="ar-BH"/>
        </w:rPr>
        <w:t xml:space="preserve"> بمال</w:t>
      </w:r>
      <w:r w:rsidR="00EC3F91">
        <w:rPr>
          <w:rFonts w:ascii="mylotus" w:hAnsi="mylotus" w:hint="cs"/>
          <w:sz w:val="34"/>
          <w:szCs w:val="34"/>
          <w:rtl/>
          <w:lang w:bidi="ar-BH"/>
        </w:rPr>
        <w:t>ٍ</w:t>
      </w:r>
      <w:r w:rsidR="00436745" w:rsidRPr="00436745">
        <w:rPr>
          <w:rFonts w:ascii="mylotus" w:hAnsi="mylotus"/>
          <w:sz w:val="34"/>
          <w:szCs w:val="34"/>
          <w:rtl/>
          <w:lang w:bidi="ar-BH"/>
        </w:rPr>
        <w:t>، وذكر السيد الحكيم الجد قد</w:t>
      </w:r>
      <w:r w:rsidR="00EC3F91">
        <w:rPr>
          <w:rFonts w:ascii="mylotus" w:hAnsi="mylotus" w:hint="cs"/>
          <w:sz w:val="34"/>
          <w:szCs w:val="34"/>
          <w:rtl/>
          <w:lang w:bidi="ar-BH"/>
        </w:rPr>
        <w:t>س سره الشريف</w:t>
      </w:r>
      <w:r w:rsidR="00436745" w:rsidRPr="00436745">
        <w:rPr>
          <w:rFonts w:ascii="mylotus" w:hAnsi="mylotus"/>
          <w:sz w:val="34"/>
          <w:szCs w:val="34"/>
          <w:rtl/>
          <w:lang w:bidi="ar-BH"/>
        </w:rPr>
        <w:t xml:space="preserve"> </w:t>
      </w:r>
      <w:r w:rsidR="00EC3F91">
        <w:rPr>
          <w:rFonts w:ascii="mylotus" w:hAnsi="mylotus" w:hint="cs"/>
          <w:sz w:val="34"/>
          <w:szCs w:val="34"/>
          <w:rtl/>
          <w:lang w:bidi="ar-BH"/>
        </w:rPr>
        <w:t>[</w:t>
      </w:r>
      <w:r w:rsidR="00436745" w:rsidRPr="00436745">
        <w:rPr>
          <w:rFonts w:ascii="mylotus" w:hAnsi="mylotus"/>
          <w:sz w:val="34"/>
          <w:szCs w:val="34"/>
          <w:rtl/>
          <w:lang w:bidi="ar-BH"/>
        </w:rPr>
        <w:t>في منهاج الصالحين في كتاب البيع</w:t>
      </w:r>
      <w:r w:rsidR="00EC3F91">
        <w:rPr>
          <w:rFonts w:ascii="mylotus" w:hAnsi="mylotus" w:hint="cs"/>
          <w:sz w:val="34"/>
          <w:szCs w:val="34"/>
          <w:rtl/>
          <w:lang w:bidi="ar-BH"/>
        </w:rPr>
        <w:t>]</w:t>
      </w:r>
      <w:r w:rsidR="00436745" w:rsidRPr="00436745">
        <w:rPr>
          <w:rFonts w:ascii="mylotus" w:hAnsi="mylotus"/>
          <w:sz w:val="34"/>
          <w:szCs w:val="34"/>
          <w:rtl/>
          <w:lang w:bidi="ar-BH"/>
        </w:rPr>
        <w:t xml:space="preserve"> أن معنى البيع قريب من المبادلة، وأما</w:t>
      </w:r>
      <w:r w:rsidR="00EC3F91">
        <w:rPr>
          <w:rFonts w:ascii="mylotus" w:hAnsi="mylotus" w:hint="cs"/>
          <w:sz w:val="34"/>
          <w:szCs w:val="34"/>
          <w:rtl/>
          <w:lang w:bidi="ar-BH"/>
        </w:rPr>
        <w:t xml:space="preserve"> </w:t>
      </w:r>
      <w:r w:rsidR="00436745" w:rsidRPr="00436745">
        <w:rPr>
          <w:rFonts w:ascii="mylotus" w:hAnsi="mylotus"/>
          <w:sz w:val="34"/>
          <w:szCs w:val="34"/>
          <w:rtl/>
          <w:lang w:bidi="ar-BH"/>
        </w:rPr>
        <w:t>التمليك فهو اعتبارٌ قائمٌ بطرفٍ واحدٍ، الذي يقتضي تعريف البيع بأنه: تمليك عينٍ بعوضٍ، أي تعويض المبيع بالثمن دون أن يكون ناظراً لطرف العوض، وبعبارة سيد مصباح المنهاج قدس سره الشريف: أنه لما كان إخراج المبيع عن مِلكية البائع نقصاً في مِلكه كان سد ذلك النقص وتداركه بإحلال الثمن محله، وأما كون الثمن معوضا بالمبيع فلا</w:t>
      </w:r>
      <w:r w:rsidR="00EC3F91">
        <w:rPr>
          <w:rFonts w:ascii="mylotus" w:hAnsi="mylotus" w:hint="cs"/>
          <w:sz w:val="34"/>
          <w:szCs w:val="34"/>
          <w:rtl/>
          <w:lang w:bidi="ar-BH"/>
        </w:rPr>
        <w:t xml:space="preserve"> </w:t>
      </w:r>
      <w:r w:rsidR="00436745" w:rsidRPr="00436745">
        <w:rPr>
          <w:rFonts w:ascii="mylotus" w:hAnsi="mylotus"/>
          <w:sz w:val="34"/>
          <w:szCs w:val="34"/>
          <w:rtl/>
          <w:lang w:bidi="ar-BH"/>
        </w:rPr>
        <w:t>يقتضيه التمليك</w:t>
      </w:r>
      <w:r w:rsidR="00EC3F91">
        <w:rPr>
          <w:rFonts w:ascii="mylotus" w:hAnsi="mylotus" w:hint="cs"/>
          <w:sz w:val="34"/>
          <w:szCs w:val="34"/>
          <w:rtl/>
          <w:lang w:bidi="ar-BH"/>
        </w:rPr>
        <w:t>.</w:t>
      </w:r>
    </w:p>
    <w:p w14:paraId="567CD044" w14:textId="61E982E5" w:rsidR="00EC3F91" w:rsidRDefault="000557C6" w:rsidP="007C4D56">
      <w:pPr>
        <w:pStyle w:val="a0"/>
        <w:widowControl w:val="0"/>
        <w:bidi/>
        <w:spacing w:line="216" w:lineRule="auto"/>
        <w:rPr>
          <w:rFonts w:ascii="mylotus" w:hAnsi="mylotus"/>
          <w:sz w:val="34"/>
          <w:szCs w:val="34"/>
          <w:lang w:bidi="ar-BH"/>
        </w:rPr>
      </w:pPr>
      <w:r>
        <w:rPr>
          <w:rFonts w:ascii="mylotus" w:hAnsi="mylotus" w:hint="cs"/>
          <w:sz w:val="34"/>
          <w:szCs w:val="34"/>
          <w:rtl/>
          <w:lang w:bidi="ar-BH"/>
        </w:rPr>
        <w:t>2- أ</w:t>
      </w:r>
      <w:r w:rsidR="00436745" w:rsidRPr="00EC3F91">
        <w:rPr>
          <w:rFonts w:ascii="mylotus" w:hAnsi="mylotus"/>
          <w:sz w:val="34"/>
          <w:szCs w:val="34"/>
          <w:rtl/>
          <w:lang w:bidi="ar-BH"/>
        </w:rPr>
        <w:t>ن المبادلة بين المعوض والعوض في البيع والإجارة لا</w:t>
      </w:r>
      <w:r w:rsidR="00EC3F91">
        <w:rPr>
          <w:rFonts w:ascii="mylotus" w:hAnsi="mylotus" w:hint="cs"/>
          <w:sz w:val="34"/>
          <w:szCs w:val="34"/>
          <w:rtl/>
          <w:lang w:bidi="ar-BH"/>
        </w:rPr>
        <w:t xml:space="preserve"> </w:t>
      </w:r>
      <w:r w:rsidR="00436745" w:rsidRPr="00EC3F91">
        <w:rPr>
          <w:rFonts w:ascii="mylotus" w:hAnsi="mylotus"/>
          <w:sz w:val="34"/>
          <w:szCs w:val="34"/>
          <w:rtl/>
          <w:lang w:bidi="ar-BH"/>
        </w:rPr>
        <w:t>تنحصر في المبادلة في جهة الم</w:t>
      </w:r>
      <w:r w:rsidR="00EC3F91">
        <w:rPr>
          <w:rFonts w:ascii="mylotus" w:hAnsi="mylotus" w:hint="cs"/>
          <w:sz w:val="34"/>
          <w:szCs w:val="34"/>
          <w:rtl/>
          <w:lang w:bidi="ar-BH"/>
        </w:rPr>
        <w:t>ِ</w:t>
      </w:r>
      <w:r w:rsidR="00436745" w:rsidRPr="00EC3F91">
        <w:rPr>
          <w:rFonts w:ascii="mylotus" w:hAnsi="mylotus"/>
          <w:sz w:val="34"/>
          <w:szCs w:val="34"/>
          <w:rtl/>
          <w:lang w:bidi="ar-BH"/>
        </w:rPr>
        <w:t>لك</w:t>
      </w:r>
      <w:r w:rsidR="00EC3F91">
        <w:rPr>
          <w:rFonts w:ascii="mylotus" w:hAnsi="mylotus" w:hint="cs"/>
          <w:sz w:val="34"/>
          <w:szCs w:val="34"/>
          <w:rtl/>
          <w:lang w:bidi="ar-BH"/>
        </w:rPr>
        <w:t>؛</w:t>
      </w:r>
      <w:r w:rsidR="00436745" w:rsidRPr="00EC3F91">
        <w:rPr>
          <w:rFonts w:ascii="mylotus" w:hAnsi="mylotus"/>
          <w:sz w:val="34"/>
          <w:szCs w:val="34"/>
          <w:rtl/>
          <w:lang w:bidi="ar-BH"/>
        </w:rPr>
        <w:t xml:space="preserve"> بل قد</w:t>
      </w:r>
      <w:r w:rsidR="00EC3F91">
        <w:rPr>
          <w:rFonts w:ascii="mylotus" w:hAnsi="mylotus" w:hint="cs"/>
          <w:sz w:val="34"/>
          <w:szCs w:val="34"/>
          <w:rtl/>
          <w:lang w:bidi="ar-BH"/>
        </w:rPr>
        <w:t xml:space="preserve"> </w:t>
      </w:r>
      <w:r w:rsidR="00436745" w:rsidRPr="00EC3F91">
        <w:rPr>
          <w:rFonts w:ascii="mylotus" w:hAnsi="mylotus"/>
          <w:sz w:val="34"/>
          <w:szCs w:val="34"/>
          <w:rtl/>
          <w:lang w:bidi="ar-BH"/>
        </w:rPr>
        <w:t>تكون المبادلة في جهة الحق أو جهة الم</w:t>
      </w:r>
      <w:r w:rsidR="00EC3F91">
        <w:rPr>
          <w:rFonts w:ascii="mylotus" w:hAnsi="mylotus" w:hint="cs"/>
          <w:sz w:val="34"/>
          <w:szCs w:val="34"/>
          <w:rtl/>
          <w:lang w:bidi="ar-BH"/>
        </w:rPr>
        <w:t>َ</w:t>
      </w:r>
      <w:r w:rsidR="00436745" w:rsidRPr="00EC3F91">
        <w:rPr>
          <w:rFonts w:ascii="mylotus" w:hAnsi="mylotus"/>
          <w:sz w:val="34"/>
          <w:szCs w:val="34"/>
          <w:rtl/>
          <w:lang w:bidi="ar-BH"/>
        </w:rPr>
        <w:t>صرفية، مما</w:t>
      </w:r>
      <w:r w:rsidR="00EC3F91">
        <w:rPr>
          <w:rFonts w:ascii="mylotus" w:hAnsi="mylotus" w:hint="cs"/>
          <w:sz w:val="34"/>
          <w:szCs w:val="34"/>
          <w:rtl/>
          <w:lang w:bidi="ar-BH"/>
        </w:rPr>
        <w:t xml:space="preserve"> </w:t>
      </w:r>
      <w:r w:rsidR="00436745" w:rsidRPr="00EC3F91">
        <w:rPr>
          <w:rFonts w:ascii="mylotus" w:hAnsi="mylotus"/>
          <w:sz w:val="34"/>
          <w:szCs w:val="34"/>
          <w:rtl/>
          <w:lang w:bidi="ar-BH"/>
        </w:rPr>
        <w:t xml:space="preserve">يقتضي أن تكون المعاملات المعاوضية عبارة عن جعل </w:t>
      </w:r>
      <w:r w:rsidR="00436745" w:rsidRPr="00EC3F91">
        <w:rPr>
          <w:rFonts w:ascii="mylotus" w:hAnsi="mylotus"/>
          <w:sz w:val="34"/>
          <w:szCs w:val="34"/>
          <w:rtl/>
          <w:lang w:bidi="ar-BH"/>
        </w:rPr>
        <w:lastRenderedPageBreak/>
        <w:t>بدلية كل من الطرفين عن الآخر ف</w:t>
      </w:r>
      <w:r w:rsidR="00EC3F91">
        <w:rPr>
          <w:rFonts w:ascii="mylotus" w:hAnsi="mylotus" w:hint="cs"/>
          <w:sz w:val="34"/>
          <w:szCs w:val="34"/>
          <w:rtl/>
          <w:lang w:bidi="ar-BH"/>
        </w:rPr>
        <w:t>ي جهته.</w:t>
      </w:r>
    </w:p>
    <w:p w14:paraId="35C670C4" w14:textId="12C66FD8" w:rsidR="00A86FDF" w:rsidRDefault="00436745" w:rsidP="007C4D56">
      <w:pPr>
        <w:pStyle w:val="a0"/>
        <w:widowControl w:val="0"/>
        <w:bidi/>
        <w:spacing w:line="216" w:lineRule="auto"/>
        <w:rPr>
          <w:rFonts w:ascii="mylotus" w:hAnsi="mylotus"/>
          <w:sz w:val="34"/>
          <w:szCs w:val="34"/>
          <w:rtl/>
          <w:lang w:bidi="ar-BH"/>
        </w:rPr>
      </w:pPr>
      <w:r w:rsidRPr="00EC3F91">
        <w:rPr>
          <w:rFonts w:ascii="mylotus" w:hAnsi="mylotus"/>
          <w:sz w:val="34"/>
          <w:szCs w:val="34"/>
          <w:rtl/>
          <w:lang w:bidi="ar-BH"/>
        </w:rPr>
        <w:t>وقد أفاد</w:t>
      </w:r>
      <w:r w:rsidR="000557C6">
        <w:rPr>
          <w:rFonts w:ascii="mylotus" w:hAnsi="mylotus"/>
          <w:sz w:val="34"/>
          <w:szCs w:val="34"/>
          <w:rtl/>
          <w:lang w:bidi="ar-BH"/>
        </w:rPr>
        <w:t xml:space="preserve"> </w:t>
      </w:r>
      <w:r w:rsidRPr="00EC3F91">
        <w:rPr>
          <w:rFonts w:ascii="mylotus" w:hAnsi="mylotus"/>
          <w:sz w:val="34"/>
          <w:szCs w:val="34"/>
          <w:rtl/>
          <w:lang w:bidi="ar-BH"/>
        </w:rPr>
        <w:t>السيد الحكيم قدس سره الشريف [في نهج الفقاهة]: ثلاثة شواهد على ما</w:t>
      </w:r>
      <w:r w:rsidR="00A86FDF">
        <w:rPr>
          <w:rFonts w:ascii="mylotus" w:hAnsi="mylotus" w:hint="cs"/>
          <w:sz w:val="34"/>
          <w:szCs w:val="34"/>
          <w:rtl/>
          <w:lang w:bidi="ar-BH"/>
        </w:rPr>
        <w:t xml:space="preserve"> </w:t>
      </w:r>
      <w:r w:rsidRPr="00EC3F91">
        <w:rPr>
          <w:rFonts w:ascii="mylotus" w:hAnsi="mylotus"/>
          <w:sz w:val="34"/>
          <w:szCs w:val="34"/>
          <w:rtl/>
          <w:lang w:bidi="ar-BH"/>
        </w:rPr>
        <w:t>سبق من الأمرين</w:t>
      </w:r>
      <w:r w:rsidR="00A86FDF">
        <w:rPr>
          <w:rFonts w:ascii="mylotus" w:hAnsi="mylotus" w:hint="cs"/>
          <w:sz w:val="34"/>
          <w:szCs w:val="34"/>
          <w:rtl/>
          <w:lang w:bidi="ar-BH"/>
        </w:rPr>
        <w:t>:</w:t>
      </w:r>
    </w:p>
    <w:p w14:paraId="6567111A" w14:textId="408762B2" w:rsidR="00A86FDF" w:rsidRDefault="00436745" w:rsidP="007C4D56">
      <w:pPr>
        <w:pStyle w:val="a0"/>
        <w:widowControl w:val="0"/>
        <w:bidi/>
        <w:spacing w:line="216" w:lineRule="auto"/>
        <w:rPr>
          <w:rFonts w:ascii="mylotus" w:hAnsi="mylotus"/>
          <w:sz w:val="34"/>
          <w:szCs w:val="34"/>
          <w:rtl/>
          <w:lang w:bidi="ar-BH"/>
        </w:rPr>
      </w:pPr>
      <w:r w:rsidRPr="00A86FDF">
        <w:rPr>
          <w:rFonts w:ascii="mylotus" w:hAnsi="mylotus"/>
          <w:b/>
          <w:bCs/>
          <w:sz w:val="34"/>
          <w:szCs w:val="34"/>
          <w:rtl/>
          <w:lang w:bidi="ar-BH"/>
        </w:rPr>
        <w:t>الشاهد الأول:</w:t>
      </w:r>
      <w:r w:rsidRPr="00436745">
        <w:rPr>
          <w:rFonts w:ascii="mylotus" w:hAnsi="mylotus"/>
          <w:sz w:val="34"/>
          <w:szCs w:val="34"/>
          <w:rtl/>
          <w:lang w:bidi="ar-BH"/>
        </w:rPr>
        <w:t xml:space="preserve"> أنه لو باع الغاصب العين لنفسه، كما لو باع الغاصب مِلك زيدٍ لنفسه لا عن زيد، وأجاز المالك - وهو زيد </w:t>
      </w:r>
      <w:r w:rsidR="000557C6">
        <w:rPr>
          <w:rFonts w:ascii="mylotus" w:hAnsi="mylotus" w:hint="cs"/>
          <w:sz w:val="34"/>
          <w:szCs w:val="34"/>
          <w:rtl/>
          <w:lang w:bidi="ar-BH"/>
        </w:rPr>
        <w:t>-</w:t>
      </w:r>
      <w:r w:rsidRPr="00436745">
        <w:rPr>
          <w:rFonts w:ascii="mylotus" w:hAnsi="mylotus"/>
          <w:sz w:val="34"/>
          <w:szCs w:val="34"/>
          <w:rtl/>
          <w:lang w:bidi="ar-BH"/>
        </w:rPr>
        <w:t xml:space="preserve"> </w:t>
      </w:r>
      <w:r w:rsidRPr="00436745">
        <w:rPr>
          <w:rFonts w:ascii="mylotus" w:hAnsi="mylotus" w:hint="cs"/>
          <w:sz w:val="34"/>
          <w:szCs w:val="34"/>
          <w:rtl/>
          <w:lang w:bidi="ar-BH"/>
        </w:rPr>
        <w:t>البيع،</w:t>
      </w:r>
      <w:r w:rsidRPr="00436745">
        <w:rPr>
          <w:rFonts w:ascii="mylotus" w:hAnsi="mylotus"/>
          <w:sz w:val="34"/>
          <w:szCs w:val="34"/>
          <w:rtl/>
          <w:lang w:bidi="ar-BH"/>
        </w:rPr>
        <w:t xml:space="preserve"> </w:t>
      </w:r>
      <w:r w:rsidRPr="00436745">
        <w:rPr>
          <w:rFonts w:ascii="mylotus" w:hAnsi="mylotus" w:hint="cs"/>
          <w:sz w:val="34"/>
          <w:szCs w:val="34"/>
          <w:rtl/>
          <w:lang w:bidi="ar-BH"/>
        </w:rPr>
        <w:t>فلمن</w:t>
      </w:r>
      <w:r w:rsidRPr="00436745">
        <w:rPr>
          <w:rFonts w:ascii="mylotus" w:hAnsi="mylotus"/>
          <w:sz w:val="34"/>
          <w:szCs w:val="34"/>
          <w:rtl/>
          <w:lang w:bidi="ar-BH"/>
        </w:rPr>
        <w:t xml:space="preserve"> </w:t>
      </w:r>
      <w:r w:rsidRPr="00436745">
        <w:rPr>
          <w:rFonts w:ascii="mylotus" w:hAnsi="mylotus" w:hint="cs"/>
          <w:sz w:val="34"/>
          <w:szCs w:val="34"/>
          <w:rtl/>
          <w:lang w:bidi="ar-BH"/>
        </w:rPr>
        <w:t>يقع</w:t>
      </w:r>
      <w:r w:rsidRPr="00436745">
        <w:rPr>
          <w:rFonts w:ascii="mylotus" w:hAnsi="mylotus"/>
          <w:sz w:val="34"/>
          <w:szCs w:val="34"/>
          <w:rtl/>
          <w:lang w:bidi="ar-BH"/>
        </w:rPr>
        <w:t xml:space="preserve"> </w:t>
      </w:r>
      <w:r w:rsidRPr="00436745">
        <w:rPr>
          <w:rFonts w:ascii="mylotus" w:hAnsi="mylotus" w:hint="cs"/>
          <w:sz w:val="34"/>
          <w:szCs w:val="34"/>
          <w:rtl/>
          <w:lang w:bidi="ar-BH"/>
        </w:rPr>
        <w:t>البيع؟</w:t>
      </w:r>
    </w:p>
    <w:p w14:paraId="5C183113" w14:textId="77777777" w:rsidR="00A86FDF" w:rsidRDefault="00436745" w:rsidP="007C4D56">
      <w:pPr>
        <w:pStyle w:val="a0"/>
        <w:widowControl w:val="0"/>
        <w:bidi/>
        <w:spacing w:line="216" w:lineRule="auto"/>
        <w:rPr>
          <w:rFonts w:ascii="mylotus" w:hAnsi="mylotus"/>
          <w:sz w:val="34"/>
          <w:szCs w:val="34"/>
          <w:rtl/>
          <w:lang w:bidi="ar-BH"/>
        </w:rPr>
      </w:pPr>
      <w:r w:rsidRPr="00436745">
        <w:rPr>
          <w:rFonts w:ascii="mylotus" w:hAnsi="mylotus"/>
          <w:sz w:val="34"/>
          <w:szCs w:val="34"/>
          <w:rtl/>
          <w:lang w:bidi="ar-BH"/>
        </w:rPr>
        <w:t>لا إشكال بأن مقتضى الإجازة للعقد الفضولي أن يقع البيع عن المالك لا</w:t>
      </w:r>
      <w:r w:rsidR="00A86FDF">
        <w:rPr>
          <w:rFonts w:ascii="mylotus" w:hAnsi="mylotus" w:hint="cs"/>
          <w:sz w:val="34"/>
          <w:szCs w:val="34"/>
          <w:rtl/>
          <w:lang w:bidi="ar-BH"/>
        </w:rPr>
        <w:t xml:space="preserve"> </w:t>
      </w:r>
      <w:r w:rsidRPr="00436745">
        <w:rPr>
          <w:rFonts w:ascii="mylotus" w:hAnsi="mylotus"/>
          <w:sz w:val="34"/>
          <w:szCs w:val="34"/>
          <w:rtl/>
          <w:lang w:bidi="ar-BH"/>
        </w:rPr>
        <w:t>عن الغاصب مع أن الإجازة لم تتطابق مع المجاز؛ فإن المجاز بيع الغاصب لنفسه بينما متعلق الإجازة انفاذ البيع للمالك لا للغاصب، فكيف كانت الإجازة انفاذاً للبيع الواقع من الغاصب من دون تجديد إنشاءٍ مع اختلافهما في المتعلق؟</w:t>
      </w:r>
      <w:r w:rsidRPr="00436745">
        <w:rPr>
          <w:rFonts w:ascii="mylotus" w:hAnsi="mylotus"/>
          <w:sz w:val="34"/>
          <w:szCs w:val="34"/>
          <w:lang w:bidi="ar-BH"/>
        </w:rPr>
        <w:t>!</w:t>
      </w:r>
    </w:p>
    <w:p w14:paraId="1278CEC0" w14:textId="77777777" w:rsidR="00A86FDF" w:rsidRDefault="00436745" w:rsidP="007C4D56">
      <w:pPr>
        <w:pStyle w:val="a0"/>
        <w:widowControl w:val="0"/>
        <w:bidi/>
        <w:spacing w:line="216" w:lineRule="auto"/>
        <w:rPr>
          <w:rFonts w:ascii="mylotus" w:hAnsi="mylotus"/>
          <w:sz w:val="34"/>
          <w:szCs w:val="34"/>
          <w:rtl/>
          <w:lang w:bidi="ar-BH"/>
        </w:rPr>
      </w:pPr>
      <w:r w:rsidRPr="00436745">
        <w:rPr>
          <w:rFonts w:ascii="mylotus" w:hAnsi="mylotus"/>
          <w:sz w:val="34"/>
          <w:szCs w:val="34"/>
          <w:rtl/>
          <w:lang w:bidi="ar-BH"/>
        </w:rPr>
        <w:t>مما</w:t>
      </w:r>
      <w:r w:rsidR="00A86FDF">
        <w:rPr>
          <w:rFonts w:ascii="mylotus" w:hAnsi="mylotus" w:hint="cs"/>
          <w:sz w:val="34"/>
          <w:szCs w:val="34"/>
          <w:rtl/>
          <w:lang w:bidi="ar-BH"/>
        </w:rPr>
        <w:t xml:space="preserve"> </w:t>
      </w:r>
      <w:r w:rsidRPr="00436745">
        <w:rPr>
          <w:rFonts w:ascii="mylotus" w:hAnsi="mylotus"/>
          <w:sz w:val="34"/>
          <w:szCs w:val="34"/>
          <w:rtl/>
          <w:lang w:bidi="ar-BH"/>
        </w:rPr>
        <w:t>يشهد على أن المُنشأ المعاملي في البيع ليس هو تمليك المعوض بثمن لجهة من صدر منه التمليك؛ بل المُنشأ المعاملي في البيع هو المبادلة، بمعنى أن الغاصب عندما باع العين لنفسه فقد قصد أمرين وأنشأ مضمونين، أحدهما: مبادلة الثمن مع المال، والأُخرى</w:t>
      </w:r>
      <w:r w:rsidR="00A86FDF">
        <w:rPr>
          <w:rFonts w:ascii="mylotus" w:hAnsi="mylotus" w:hint="cs"/>
          <w:sz w:val="34"/>
          <w:szCs w:val="34"/>
          <w:rtl/>
          <w:lang w:bidi="ar-BH"/>
        </w:rPr>
        <w:t>:</w:t>
      </w:r>
      <w:r w:rsidRPr="00436745">
        <w:rPr>
          <w:rFonts w:ascii="mylotus" w:hAnsi="mylotus"/>
          <w:sz w:val="34"/>
          <w:szCs w:val="34"/>
          <w:rtl/>
          <w:lang w:bidi="ar-BH"/>
        </w:rPr>
        <w:t xml:space="preserve"> كون الثمن بدلا</w:t>
      </w:r>
      <w:r w:rsidR="00A86FDF">
        <w:rPr>
          <w:rFonts w:ascii="mylotus" w:hAnsi="mylotus" w:hint="cs"/>
          <w:sz w:val="34"/>
          <w:szCs w:val="34"/>
          <w:rtl/>
          <w:lang w:bidi="ar-BH"/>
        </w:rPr>
        <w:t>ً</w:t>
      </w:r>
      <w:r w:rsidRPr="00436745">
        <w:rPr>
          <w:rFonts w:ascii="mylotus" w:hAnsi="mylotus"/>
          <w:sz w:val="34"/>
          <w:szCs w:val="34"/>
          <w:rtl/>
          <w:lang w:bidi="ar-BH"/>
        </w:rPr>
        <w:t xml:space="preserve"> عن المثمن له لا للمالك، </w:t>
      </w:r>
      <w:r w:rsidR="00A86FDF">
        <w:rPr>
          <w:rFonts w:ascii="mylotus" w:hAnsi="mylotus" w:hint="cs"/>
          <w:sz w:val="34"/>
          <w:szCs w:val="34"/>
          <w:rtl/>
          <w:lang w:bidi="ar-BH"/>
        </w:rPr>
        <w:t>إ</w:t>
      </w:r>
      <w:r w:rsidRPr="00436745">
        <w:rPr>
          <w:rFonts w:ascii="mylotus" w:hAnsi="mylotus"/>
          <w:sz w:val="34"/>
          <w:szCs w:val="34"/>
          <w:rtl/>
          <w:lang w:bidi="ar-BH"/>
        </w:rPr>
        <w:t>لا أن البيع متقومٌ بالمدلول الأول، من دون تحديد كون المِلك للمُنشئ أو لغيره فإن هذا أمر</w:t>
      </w:r>
      <w:r w:rsidR="00A86FDF">
        <w:rPr>
          <w:rFonts w:ascii="mylotus" w:hAnsi="mylotus" w:hint="cs"/>
          <w:sz w:val="34"/>
          <w:szCs w:val="34"/>
          <w:rtl/>
          <w:lang w:bidi="ar-BH"/>
        </w:rPr>
        <w:t>ٌ</w:t>
      </w:r>
      <w:r w:rsidRPr="00436745">
        <w:rPr>
          <w:rFonts w:ascii="mylotus" w:hAnsi="mylotus"/>
          <w:sz w:val="34"/>
          <w:szCs w:val="34"/>
          <w:rtl/>
          <w:lang w:bidi="ar-BH"/>
        </w:rPr>
        <w:t xml:space="preserve"> خارج</w:t>
      </w:r>
      <w:r w:rsidR="00A86FDF">
        <w:rPr>
          <w:rFonts w:ascii="mylotus" w:hAnsi="mylotus" w:hint="cs"/>
          <w:sz w:val="34"/>
          <w:szCs w:val="34"/>
          <w:rtl/>
          <w:lang w:bidi="ar-BH"/>
        </w:rPr>
        <w:t>ٌ</w:t>
      </w:r>
      <w:r w:rsidRPr="00436745">
        <w:rPr>
          <w:rFonts w:ascii="mylotus" w:hAnsi="mylotus"/>
          <w:sz w:val="34"/>
          <w:szCs w:val="34"/>
          <w:rtl/>
          <w:lang w:bidi="ar-BH"/>
        </w:rPr>
        <w:t xml:space="preserve"> عن حقيقة البيع</w:t>
      </w:r>
      <w:r w:rsidR="00A86FDF">
        <w:rPr>
          <w:rFonts w:ascii="mylotus" w:hAnsi="mylotus" w:hint="cs"/>
          <w:sz w:val="34"/>
          <w:szCs w:val="34"/>
          <w:rtl/>
          <w:lang w:bidi="ar-BH"/>
        </w:rPr>
        <w:t>؛</w:t>
      </w:r>
      <w:r w:rsidRPr="00436745">
        <w:rPr>
          <w:rFonts w:ascii="mylotus" w:hAnsi="mylotus"/>
          <w:sz w:val="34"/>
          <w:szCs w:val="34"/>
          <w:rtl/>
          <w:lang w:bidi="ar-BH"/>
        </w:rPr>
        <w:t xml:space="preserve"> إذ البيع عبارةٌ عن مبادلة مالٍ بمالٍ، وهو ما قصده الغاصب بالأصالة</w:t>
      </w:r>
      <w:r w:rsidR="00A86FDF">
        <w:rPr>
          <w:rFonts w:ascii="mylotus" w:hAnsi="mylotus" w:hint="cs"/>
          <w:sz w:val="34"/>
          <w:szCs w:val="34"/>
          <w:rtl/>
          <w:lang w:bidi="ar-BH"/>
        </w:rPr>
        <w:t>.</w:t>
      </w:r>
    </w:p>
    <w:p w14:paraId="3C3DA4CE" w14:textId="77777777" w:rsidR="00A86FDF" w:rsidRDefault="00436745" w:rsidP="007C4D56">
      <w:pPr>
        <w:pStyle w:val="a0"/>
        <w:widowControl w:val="0"/>
        <w:bidi/>
        <w:spacing w:line="216" w:lineRule="auto"/>
        <w:rPr>
          <w:rFonts w:ascii="mylotus" w:hAnsi="mylotus"/>
          <w:sz w:val="34"/>
          <w:szCs w:val="34"/>
          <w:rtl/>
          <w:lang w:bidi="ar-BH"/>
        </w:rPr>
      </w:pPr>
      <w:r w:rsidRPr="00436745">
        <w:rPr>
          <w:rFonts w:ascii="mylotus" w:hAnsi="mylotus"/>
          <w:sz w:val="34"/>
          <w:szCs w:val="34"/>
          <w:rtl/>
          <w:lang w:bidi="ar-BH"/>
        </w:rPr>
        <w:t>والمجيزُ - وهو المالك - إنما أمضى المدلول الأول لا المدلول الآخر</w:t>
      </w:r>
      <w:r w:rsidRPr="00436745">
        <w:rPr>
          <w:rFonts w:ascii="mylotus" w:hAnsi="mylotus"/>
          <w:sz w:val="34"/>
          <w:szCs w:val="34"/>
          <w:lang w:bidi="ar-BH"/>
        </w:rPr>
        <w:t>.</w:t>
      </w:r>
    </w:p>
    <w:p w14:paraId="3B4F183B" w14:textId="77777777" w:rsidR="00A86FDF" w:rsidRDefault="00436745" w:rsidP="007C4D56">
      <w:pPr>
        <w:pStyle w:val="a0"/>
        <w:widowControl w:val="0"/>
        <w:bidi/>
        <w:spacing w:line="216" w:lineRule="auto"/>
        <w:rPr>
          <w:rFonts w:ascii="mylotus" w:hAnsi="mylotus"/>
          <w:sz w:val="34"/>
          <w:szCs w:val="34"/>
          <w:rtl/>
          <w:lang w:bidi="ar-BH"/>
        </w:rPr>
      </w:pPr>
      <w:r w:rsidRPr="00436745">
        <w:rPr>
          <w:rFonts w:ascii="mylotus" w:hAnsi="mylotus"/>
          <w:sz w:val="34"/>
          <w:szCs w:val="34"/>
          <w:rtl/>
          <w:lang w:bidi="ar-BH"/>
        </w:rPr>
        <w:t>فلو لم يكن البيع هو مجرد المبادلة لما تطابقت الإجازة مع البيع، ولما نفذ البيع ببركة هذه الإجازة، مما يكشف عن أن البيع من سنخ المبادلة</w:t>
      </w:r>
      <w:r w:rsidR="00A86FDF">
        <w:rPr>
          <w:rFonts w:ascii="mylotus" w:hAnsi="mylotus" w:hint="cs"/>
          <w:sz w:val="34"/>
          <w:szCs w:val="34"/>
          <w:rtl/>
          <w:lang w:bidi="ar-BH"/>
        </w:rPr>
        <w:t>.</w:t>
      </w:r>
    </w:p>
    <w:p w14:paraId="032FB0B5" w14:textId="77777777" w:rsidR="00A86FDF" w:rsidRDefault="00436745" w:rsidP="007C4D56">
      <w:pPr>
        <w:pStyle w:val="a0"/>
        <w:widowControl w:val="0"/>
        <w:bidi/>
        <w:spacing w:line="216" w:lineRule="auto"/>
        <w:rPr>
          <w:rFonts w:ascii="mylotus" w:hAnsi="mylotus"/>
          <w:sz w:val="34"/>
          <w:szCs w:val="34"/>
          <w:rtl/>
          <w:lang w:bidi="ar-BH"/>
        </w:rPr>
      </w:pPr>
      <w:r w:rsidRPr="00436745">
        <w:rPr>
          <w:rFonts w:ascii="mylotus" w:hAnsi="mylotus"/>
          <w:sz w:val="34"/>
          <w:szCs w:val="34"/>
          <w:rtl/>
          <w:lang w:bidi="ar-BH"/>
        </w:rPr>
        <w:t>ولكن الشاهد المذكور منبه</w:t>
      </w:r>
      <w:r w:rsidR="00A86FDF">
        <w:rPr>
          <w:rFonts w:ascii="mylotus" w:hAnsi="mylotus" w:hint="cs"/>
          <w:sz w:val="34"/>
          <w:szCs w:val="34"/>
          <w:rtl/>
          <w:lang w:bidi="ar-BH"/>
        </w:rPr>
        <w:t>ٌ</w:t>
      </w:r>
      <w:r w:rsidRPr="00436745">
        <w:rPr>
          <w:rFonts w:ascii="mylotus" w:hAnsi="mylotus"/>
          <w:sz w:val="34"/>
          <w:szCs w:val="34"/>
          <w:rtl/>
          <w:lang w:bidi="ar-BH"/>
        </w:rPr>
        <w:t xml:space="preserve"> على أن المعاوضة عرفا</w:t>
      </w:r>
      <w:r w:rsidR="00A86FDF">
        <w:rPr>
          <w:rFonts w:ascii="mylotus" w:hAnsi="mylotus" w:hint="cs"/>
          <w:sz w:val="34"/>
          <w:szCs w:val="34"/>
          <w:rtl/>
          <w:lang w:bidi="ar-BH"/>
        </w:rPr>
        <w:t>ً</w:t>
      </w:r>
      <w:r w:rsidRPr="00436745">
        <w:rPr>
          <w:rFonts w:ascii="mylotus" w:hAnsi="mylotus"/>
          <w:sz w:val="34"/>
          <w:szCs w:val="34"/>
          <w:rtl/>
          <w:lang w:bidi="ar-BH"/>
        </w:rPr>
        <w:t xml:space="preserve"> هي مطلق المبادلة الإنشائية، وهي مقابلة كل من الطرفين المعوض والعوض بالآخر</w:t>
      </w:r>
      <w:r w:rsidR="00A86FDF">
        <w:rPr>
          <w:rFonts w:ascii="mylotus" w:hAnsi="mylotus" w:hint="cs"/>
          <w:sz w:val="34"/>
          <w:szCs w:val="34"/>
          <w:rtl/>
          <w:lang w:bidi="ar-BH"/>
        </w:rPr>
        <w:t>،</w:t>
      </w:r>
      <w:r w:rsidRPr="00436745">
        <w:rPr>
          <w:rFonts w:ascii="mylotus" w:hAnsi="mylotus"/>
          <w:sz w:val="34"/>
          <w:szCs w:val="34"/>
          <w:rtl/>
          <w:lang w:bidi="ar-BH"/>
        </w:rPr>
        <w:t xml:space="preserve"> بحيث يكون الثمن للبائع بإزاء كون المثمن للمشتري، وأما </w:t>
      </w:r>
      <w:r w:rsidR="00A86FDF">
        <w:rPr>
          <w:rFonts w:ascii="mylotus" w:hAnsi="mylotus" w:hint="cs"/>
          <w:sz w:val="34"/>
          <w:szCs w:val="34"/>
          <w:rtl/>
          <w:lang w:bidi="ar-BH"/>
        </w:rPr>
        <w:t>إ</w:t>
      </w:r>
      <w:r w:rsidRPr="00436745">
        <w:rPr>
          <w:rFonts w:ascii="mylotus" w:hAnsi="mylotus"/>
          <w:sz w:val="34"/>
          <w:szCs w:val="34"/>
          <w:rtl/>
          <w:lang w:bidi="ar-BH"/>
        </w:rPr>
        <w:t>حلال كل منهما محل الآخر في الجهة التي كان فيها فلا</w:t>
      </w:r>
      <w:r w:rsidR="00A86FDF">
        <w:rPr>
          <w:rFonts w:ascii="mylotus" w:hAnsi="mylotus" w:hint="cs"/>
          <w:sz w:val="34"/>
          <w:szCs w:val="34"/>
          <w:rtl/>
          <w:lang w:bidi="ar-BH"/>
        </w:rPr>
        <w:t xml:space="preserve"> </w:t>
      </w:r>
      <w:r w:rsidRPr="00436745">
        <w:rPr>
          <w:rFonts w:ascii="mylotus" w:hAnsi="mylotus"/>
          <w:sz w:val="34"/>
          <w:szCs w:val="34"/>
          <w:rtl/>
          <w:lang w:bidi="ar-BH"/>
        </w:rPr>
        <w:t>شهادة في المورد عليه، وهذه الجهة قد سبق بحثها في المقام الأول في التعليق على التعريف الثالث للإجا</w:t>
      </w:r>
      <w:r w:rsidR="00A86FDF">
        <w:rPr>
          <w:rFonts w:ascii="mylotus" w:hAnsi="mylotus" w:hint="cs"/>
          <w:sz w:val="34"/>
          <w:szCs w:val="34"/>
          <w:rtl/>
          <w:lang w:bidi="ar-BH"/>
        </w:rPr>
        <w:t>رة.</w:t>
      </w:r>
    </w:p>
    <w:p w14:paraId="76E46736" w14:textId="77777777" w:rsidR="00A86FDF" w:rsidRDefault="00436745" w:rsidP="007C4D56">
      <w:pPr>
        <w:pStyle w:val="a0"/>
        <w:widowControl w:val="0"/>
        <w:bidi/>
        <w:spacing w:line="216" w:lineRule="auto"/>
        <w:rPr>
          <w:rFonts w:ascii="mylotus" w:hAnsi="mylotus"/>
          <w:sz w:val="34"/>
          <w:szCs w:val="34"/>
          <w:rtl/>
          <w:lang w:bidi="ar-BH"/>
        </w:rPr>
      </w:pPr>
      <w:r w:rsidRPr="00A86FDF">
        <w:rPr>
          <w:rFonts w:ascii="mylotus" w:hAnsi="mylotus"/>
          <w:b/>
          <w:bCs/>
          <w:sz w:val="34"/>
          <w:szCs w:val="34"/>
          <w:rtl/>
          <w:lang w:bidi="ar-BH"/>
        </w:rPr>
        <w:t>الشاهد الثاني:</w:t>
      </w:r>
      <w:r w:rsidRPr="00436745">
        <w:rPr>
          <w:rFonts w:ascii="mylotus" w:hAnsi="mylotus"/>
          <w:sz w:val="34"/>
          <w:szCs w:val="34"/>
          <w:rtl/>
          <w:lang w:bidi="ar-BH"/>
        </w:rPr>
        <w:t xml:space="preserve"> أنه لو اشترط ضمن عقد</w:t>
      </w:r>
      <w:r w:rsidR="00A86FDF">
        <w:rPr>
          <w:rFonts w:ascii="mylotus" w:hAnsi="mylotus" w:hint="cs"/>
          <w:sz w:val="34"/>
          <w:szCs w:val="34"/>
          <w:rtl/>
          <w:lang w:bidi="ar-BH"/>
        </w:rPr>
        <w:t>ٍ</w:t>
      </w:r>
      <w:r w:rsidRPr="00436745">
        <w:rPr>
          <w:rFonts w:ascii="mylotus" w:hAnsi="mylotus"/>
          <w:sz w:val="34"/>
          <w:szCs w:val="34"/>
          <w:rtl/>
          <w:lang w:bidi="ar-BH"/>
        </w:rPr>
        <w:t xml:space="preserve"> لازم</w:t>
      </w:r>
      <w:r w:rsidR="00A86FDF">
        <w:rPr>
          <w:rFonts w:ascii="mylotus" w:hAnsi="mylotus" w:hint="cs"/>
          <w:sz w:val="34"/>
          <w:szCs w:val="34"/>
          <w:rtl/>
          <w:lang w:bidi="ar-BH"/>
        </w:rPr>
        <w:t>ٍ</w:t>
      </w:r>
      <w:r w:rsidRPr="00436745">
        <w:rPr>
          <w:rFonts w:ascii="mylotus" w:hAnsi="mylotus"/>
          <w:sz w:val="34"/>
          <w:szCs w:val="34"/>
          <w:rtl/>
          <w:lang w:bidi="ar-BH"/>
        </w:rPr>
        <w:t xml:space="preserve"> تمليك عين</w:t>
      </w:r>
      <w:r w:rsidR="00A86FDF">
        <w:rPr>
          <w:rFonts w:ascii="mylotus" w:hAnsi="mylotus" w:hint="cs"/>
          <w:sz w:val="34"/>
          <w:szCs w:val="34"/>
          <w:rtl/>
          <w:lang w:bidi="ar-BH"/>
        </w:rPr>
        <w:t>ٍ</w:t>
      </w:r>
      <w:r w:rsidRPr="00436745">
        <w:rPr>
          <w:rFonts w:ascii="mylotus" w:hAnsi="mylotus"/>
          <w:sz w:val="34"/>
          <w:szCs w:val="34"/>
          <w:rtl/>
          <w:lang w:bidi="ar-BH"/>
        </w:rPr>
        <w:t xml:space="preserve"> بعوض</w:t>
      </w:r>
      <w:r w:rsidR="00A86FDF">
        <w:rPr>
          <w:rFonts w:ascii="mylotus" w:hAnsi="mylotus" w:hint="cs"/>
          <w:sz w:val="34"/>
          <w:szCs w:val="34"/>
          <w:rtl/>
          <w:lang w:bidi="ar-BH"/>
        </w:rPr>
        <w:t>ٍ</w:t>
      </w:r>
      <w:r w:rsidRPr="00436745">
        <w:rPr>
          <w:rFonts w:ascii="mylotus" w:hAnsi="mylotus"/>
          <w:sz w:val="34"/>
          <w:szCs w:val="34"/>
          <w:rtl/>
          <w:lang w:bidi="ar-BH"/>
        </w:rPr>
        <w:t xml:space="preserve"> على نحو شرط النتيجة لكان شرطا</w:t>
      </w:r>
      <w:r w:rsidR="00A86FDF">
        <w:rPr>
          <w:rFonts w:ascii="mylotus" w:hAnsi="mylotus" w:hint="cs"/>
          <w:sz w:val="34"/>
          <w:szCs w:val="34"/>
          <w:rtl/>
          <w:lang w:bidi="ar-BH"/>
        </w:rPr>
        <w:t>ً</w:t>
      </w:r>
      <w:r w:rsidRPr="00436745">
        <w:rPr>
          <w:rFonts w:ascii="mylotus" w:hAnsi="mylotus"/>
          <w:sz w:val="34"/>
          <w:szCs w:val="34"/>
          <w:rtl/>
          <w:lang w:bidi="ar-BH"/>
        </w:rPr>
        <w:t xml:space="preserve"> صحيحا</w:t>
      </w:r>
      <w:r w:rsidR="00A86FDF">
        <w:rPr>
          <w:rFonts w:ascii="mylotus" w:hAnsi="mylotus" w:hint="cs"/>
          <w:sz w:val="34"/>
          <w:szCs w:val="34"/>
          <w:rtl/>
          <w:lang w:bidi="ar-BH"/>
        </w:rPr>
        <w:t>ً</w:t>
      </w:r>
      <w:r w:rsidRPr="00436745">
        <w:rPr>
          <w:rFonts w:ascii="mylotus" w:hAnsi="mylotus"/>
          <w:sz w:val="34"/>
          <w:szCs w:val="34"/>
          <w:rtl/>
          <w:lang w:bidi="ar-BH"/>
        </w:rPr>
        <w:t xml:space="preserve"> لازما</w:t>
      </w:r>
      <w:r w:rsidR="00A86FDF">
        <w:rPr>
          <w:rFonts w:ascii="mylotus" w:hAnsi="mylotus" w:hint="cs"/>
          <w:sz w:val="34"/>
          <w:szCs w:val="34"/>
          <w:rtl/>
          <w:lang w:bidi="ar-BH"/>
        </w:rPr>
        <w:t>ً</w:t>
      </w:r>
      <w:r w:rsidRPr="00436745">
        <w:rPr>
          <w:rFonts w:ascii="mylotus" w:hAnsi="mylotus"/>
          <w:sz w:val="34"/>
          <w:szCs w:val="34"/>
          <w:rtl/>
          <w:lang w:bidi="ar-BH"/>
        </w:rPr>
        <w:t>، بينما لو اشترط فيه البيع على نحو شرط النتيجة لم يكن شرطا</w:t>
      </w:r>
      <w:r w:rsidR="00A86FDF">
        <w:rPr>
          <w:rFonts w:ascii="mylotus" w:hAnsi="mylotus" w:hint="cs"/>
          <w:sz w:val="34"/>
          <w:szCs w:val="34"/>
          <w:rtl/>
          <w:lang w:bidi="ar-BH"/>
        </w:rPr>
        <w:t>ً</w:t>
      </w:r>
      <w:r w:rsidRPr="00436745">
        <w:rPr>
          <w:rFonts w:ascii="mylotus" w:hAnsi="mylotus"/>
          <w:sz w:val="34"/>
          <w:szCs w:val="34"/>
          <w:rtl/>
          <w:lang w:bidi="ar-BH"/>
        </w:rPr>
        <w:t xml:space="preserve"> صحيحا</w:t>
      </w:r>
      <w:r w:rsidR="00A86FDF">
        <w:rPr>
          <w:rFonts w:ascii="mylotus" w:hAnsi="mylotus" w:hint="cs"/>
          <w:sz w:val="34"/>
          <w:szCs w:val="34"/>
          <w:rtl/>
          <w:lang w:bidi="ar-BH"/>
        </w:rPr>
        <w:t>ً</w:t>
      </w:r>
      <w:r w:rsidRPr="00436745">
        <w:rPr>
          <w:rFonts w:ascii="mylotus" w:hAnsi="mylotus"/>
          <w:sz w:val="34"/>
          <w:szCs w:val="34"/>
          <w:rtl/>
          <w:lang w:bidi="ar-BH"/>
        </w:rPr>
        <w:t>، مما يكشف عن التغاير بين البيع والتمليك وأن البيع هو جعل البدلية الذي لا</w:t>
      </w:r>
      <w:r w:rsidR="00A86FDF">
        <w:rPr>
          <w:rFonts w:ascii="mylotus" w:hAnsi="mylotus" w:hint="cs"/>
          <w:sz w:val="34"/>
          <w:szCs w:val="34"/>
          <w:rtl/>
          <w:lang w:bidi="ar-BH"/>
        </w:rPr>
        <w:t xml:space="preserve"> </w:t>
      </w:r>
      <w:r w:rsidRPr="00436745">
        <w:rPr>
          <w:rFonts w:ascii="mylotus" w:hAnsi="mylotus"/>
          <w:sz w:val="34"/>
          <w:szCs w:val="34"/>
          <w:rtl/>
          <w:lang w:bidi="ar-BH"/>
        </w:rPr>
        <w:t xml:space="preserve">يقبل </w:t>
      </w:r>
      <w:r w:rsidR="00A86FDF">
        <w:rPr>
          <w:rFonts w:ascii="mylotus" w:hAnsi="mylotus" w:hint="cs"/>
          <w:sz w:val="34"/>
          <w:szCs w:val="34"/>
          <w:rtl/>
          <w:lang w:bidi="ar-BH"/>
        </w:rPr>
        <w:t>أ</w:t>
      </w:r>
      <w:r w:rsidRPr="00436745">
        <w:rPr>
          <w:rFonts w:ascii="mylotus" w:hAnsi="mylotus"/>
          <w:sz w:val="34"/>
          <w:szCs w:val="34"/>
          <w:rtl/>
          <w:lang w:bidi="ar-BH"/>
        </w:rPr>
        <w:t>ن يكون نتيجة للشرط</w:t>
      </w:r>
      <w:r w:rsidR="00A86FDF">
        <w:rPr>
          <w:rFonts w:ascii="mylotus" w:hAnsi="mylotus" w:hint="cs"/>
          <w:sz w:val="34"/>
          <w:szCs w:val="34"/>
          <w:rtl/>
          <w:lang w:bidi="ar-BH"/>
        </w:rPr>
        <w:t>.</w:t>
      </w:r>
    </w:p>
    <w:p w14:paraId="34E3FDF0" w14:textId="13C6325D" w:rsidR="00A86FDF" w:rsidRDefault="00436745" w:rsidP="007C4D56">
      <w:pPr>
        <w:pStyle w:val="a0"/>
        <w:widowControl w:val="0"/>
        <w:bidi/>
        <w:spacing w:line="216" w:lineRule="auto"/>
        <w:rPr>
          <w:rFonts w:ascii="mylotus" w:hAnsi="mylotus"/>
          <w:sz w:val="34"/>
          <w:szCs w:val="34"/>
          <w:rtl/>
          <w:lang w:bidi="ar-BH"/>
        </w:rPr>
      </w:pPr>
      <w:r w:rsidRPr="00436745">
        <w:rPr>
          <w:rFonts w:ascii="mylotus" w:hAnsi="mylotus"/>
          <w:sz w:val="34"/>
          <w:szCs w:val="34"/>
          <w:rtl/>
          <w:lang w:bidi="ar-BH"/>
        </w:rPr>
        <w:lastRenderedPageBreak/>
        <w:t>ولكن في الشاهد المذكور نوع</w:t>
      </w:r>
      <w:r w:rsidR="00A86FDF">
        <w:rPr>
          <w:rFonts w:ascii="mylotus" w:hAnsi="mylotus" w:hint="cs"/>
          <w:sz w:val="34"/>
          <w:szCs w:val="34"/>
          <w:rtl/>
          <w:lang w:bidi="ar-BH"/>
        </w:rPr>
        <w:t>ٌ</w:t>
      </w:r>
      <w:r w:rsidRPr="00436745">
        <w:rPr>
          <w:rFonts w:ascii="mylotus" w:hAnsi="mylotus"/>
          <w:sz w:val="34"/>
          <w:szCs w:val="34"/>
          <w:rtl/>
          <w:lang w:bidi="ar-BH"/>
        </w:rPr>
        <w:t xml:space="preserve"> من المصادرة</w:t>
      </w:r>
      <w:r w:rsidR="00A86FDF">
        <w:rPr>
          <w:rFonts w:ascii="mylotus" w:hAnsi="mylotus" w:hint="cs"/>
          <w:sz w:val="34"/>
          <w:szCs w:val="34"/>
          <w:rtl/>
          <w:lang w:bidi="ar-BH"/>
        </w:rPr>
        <w:t>؛</w:t>
      </w:r>
      <w:r w:rsidRPr="00436745">
        <w:rPr>
          <w:rFonts w:ascii="mylotus" w:hAnsi="mylotus"/>
          <w:sz w:val="34"/>
          <w:szCs w:val="34"/>
          <w:rtl/>
          <w:lang w:bidi="ar-BH"/>
        </w:rPr>
        <w:t xml:space="preserve"> فإنه لو كان في البين ارتكاز متشرعي أو عقلائي على عدم وقوع البيع شرط النتيجة لكان ذلك هو المانع، ولو لأن شرط النتيجة لا</w:t>
      </w:r>
      <w:r w:rsidR="00A86FDF">
        <w:rPr>
          <w:rFonts w:ascii="mylotus" w:hAnsi="mylotus" w:hint="cs"/>
          <w:sz w:val="34"/>
          <w:szCs w:val="34"/>
          <w:rtl/>
          <w:lang w:bidi="ar-BH"/>
        </w:rPr>
        <w:t xml:space="preserve"> </w:t>
      </w:r>
      <w:r w:rsidRPr="00436745">
        <w:rPr>
          <w:rFonts w:ascii="mylotus" w:hAnsi="mylotus"/>
          <w:sz w:val="34"/>
          <w:szCs w:val="34"/>
          <w:rtl/>
          <w:lang w:bidi="ar-BH"/>
        </w:rPr>
        <w:t>يشمل العقود بغض النظر عن مفادها، لا</w:t>
      </w:r>
      <w:r w:rsidR="00A86FDF">
        <w:rPr>
          <w:rFonts w:ascii="mylotus" w:hAnsi="mylotus" w:hint="cs"/>
          <w:sz w:val="34"/>
          <w:szCs w:val="34"/>
          <w:rtl/>
          <w:lang w:bidi="ar-BH"/>
        </w:rPr>
        <w:t xml:space="preserve"> </w:t>
      </w:r>
      <w:r w:rsidRPr="00436745">
        <w:rPr>
          <w:rFonts w:ascii="mylotus" w:hAnsi="mylotus"/>
          <w:sz w:val="34"/>
          <w:szCs w:val="34"/>
          <w:rtl/>
          <w:lang w:bidi="ar-BH"/>
        </w:rPr>
        <w:t>لأن البيع ليس تمليكا</w:t>
      </w:r>
      <w:r w:rsidR="00A86FDF">
        <w:rPr>
          <w:rFonts w:ascii="mylotus" w:hAnsi="mylotus" w:hint="cs"/>
          <w:sz w:val="34"/>
          <w:szCs w:val="34"/>
          <w:rtl/>
          <w:lang w:bidi="ar-BH"/>
        </w:rPr>
        <w:t>ً</w:t>
      </w:r>
      <w:r w:rsidRPr="00436745">
        <w:rPr>
          <w:rFonts w:ascii="mylotus" w:hAnsi="mylotus"/>
          <w:sz w:val="34"/>
          <w:szCs w:val="34"/>
          <w:rtl/>
          <w:lang w:bidi="ar-BH"/>
        </w:rPr>
        <w:t xml:space="preserve">، ولو لم يكن </w:t>
      </w:r>
      <w:r w:rsidR="00A86FDF">
        <w:rPr>
          <w:rFonts w:ascii="mylotus" w:hAnsi="mylotus" w:hint="cs"/>
          <w:sz w:val="34"/>
          <w:szCs w:val="34"/>
          <w:rtl/>
          <w:lang w:bidi="ar-BH"/>
        </w:rPr>
        <w:t>ا</w:t>
      </w:r>
      <w:r w:rsidRPr="00436745">
        <w:rPr>
          <w:rFonts w:ascii="mylotus" w:hAnsi="mylotus"/>
          <w:sz w:val="34"/>
          <w:szCs w:val="34"/>
          <w:rtl/>
          <w:lang w:bidi="ar-BH"/>
        </w:rPr>
        <w:t>رتكاز على الخلاف وكان البيع مرادفا</w:t>
      </w:r>
      <w:r w:rsidR="000557C6">
        <w:rPr>
          <w:rFonts w:ascii="mylotus" w:hAnsi="mylotus" w:hint="cs"/>
          <w:sz w:val="34"/>
          <w:szCs w:val="34"/>
          <w:rtl/>
          <w:lang w:bidi="ar-BH"/>
        </w:rPr>
        <w:t>ً</w:t>
      </w:r>
      <w:r w:rsidRPr="00436745">
        <w:rPr>
          <w:rFonts w:ascii="mylotus" w:hAnsi="mylotus"/>
          <w:sz w:val="34"/>
          <w:szCs w:val="34"/>
          <w:rtl/>
          <w:lang w:bidi="ar-BH"/>
        </w:rPr>
        <w:t xml:space="preserve"> للتمليك بعوض</w:t>
      </w:r>
      <w:r w:rsidR="00A86FDF">
        <w:rPr>
          <w:rFonts w:ascii="mylotus" w:hAnsi="mylotus" w:hint="cs"/>
          <w:sz w:val="34"/>
          <w:szCs w:val="34"/>
          <w:rtl/>
          <w:lang w:bidi="ar-BH"/>
        </w:rPr>
        <w:t>ٍ</w:t>
      </w:r>
      <w:r w:rsidRPr="00436745">
        <w:rPr>
          <w:rFonts w:ascii="mylotus" w:hAnsi="mylotus"/>
          <w:sz w:val="34"/>
          <w:szCs w:val="34"/>
          <w:rtl/>
          <w:lang w:bidi="ar-BH"/>
        </w:rPr>
        <w:t xml:space="preserve"> لصح اشتراطه بنحو شرط النتيجة بلا</w:t>
      </w:r>
      <w:r w:rsidR="000557C6">
        <w:rPr>
          <w:rFonts w:ascii="mylotus" w:hAnsi="mylotus" w:hint="cs"/>
          <w:sz w:val="34"/>
          <w:szCs w:val="34"/>
          <w:rtl/>
          <w:lang w:bidi="ar-BH"/>
        </w:rPr>
        <w:t xml:space="preserve"> </w:t>
      </w:r>
      <w:r w:rsidRPr="00436745">
        <w:rPr>
          <w:rFonts w:ascii="mylotus" w:hAnsi="mylotus"/>
          <w:sz w:val="34"/>
          <w:szCs w:val="34"/>
          <w:rtl/>
          <w:lang w:bidi="ar-BH"/>
        </w:rPr>
        <w:t>مانع.</w:t>
      </w:r>
    </w:p>
    <w:p w14:paraId="221EB9A7" w14:textId="4F9206FE" w:rsidR="00A86FDF" w:rsidRDefault="00436745" w:rsidP="007C4D56">
      <w:pPr>
        <w:pStyle w:val="a0"/>
        <w:widowControl w:val="0"/>
        <w:bidi/>
        <w:spacing w:line="216" w:lineRule="auto"/>
        <w:rPr>
          <w:rFonts w:ascii="mylotus" w:hAnsi="mylotus"/>
          <w:sz w:val="34"/>
          <w:szCs w:val="34"/>
          <w:rtl/>
          <w:lang w:bidi="ar-BH"/>
        </w:rPr>
      </w:pPr>
      <w:r w:rsidRPr="00A86FDF">
        <w:rPr>
          <w:rFonts w:ascii="mylotus" w:hAnsi="mylotus"/>
          <w:b/>
          <w:bCs/>
          <w:sz w:val="34"/>
          <w:szCs w:val="34"/>
          <w:rtl/>
          <w:lang w:bidi="ar-BH"/>
        </w:rPr>
        <w:t xml:space="preserve">الشاهد الثالث: </w:t>
      </w:r>
      <w:r w:rsidRPr="00436745">
        <w:rPr>
          <w:rFonts w:ascii="mylotus" w:hAnsi="mylotus"/>
          <w:sz w:val="34"/>
          <w:szCs w:val="34"/>
          <w:rtl/>
          <w:lang w:bidi="ar-BH"/>
        </w:rPr>
        <w:t>ما</w:t>
      </w:r>
      <w:r w:rsidR="000557C6">
        <w:rPr>
          <w:rFonts w:ascii="mylotus" w:hAnsi="mylotus" w:hint="cs"/>
          <w:sz w:val="34"/>
          <w:szCs w:val="34"/>
          <w:rtl/>
          <w:lang w:bidi="ar-BH"/>
        </w:rPr>
        <w:t xml:space="preserve"> </w:t>
      </w:r>
      <w:r w:rsidRPr="00436745">
        <w:rPr>
          <w:rFonts w:ascii="mylotus" w:hAnsi="mylotus"/>
          <w:sz w:val="34"/>
          <w:szCs w:val="34"/>
          <w:rtl/>
          <w:lang w:bidi="ar-BH"/>
        </w:rPr>
        <w:t>سبق من النقض على تعريف الإجارة بتمليك المنفعة بعوضٍ</w:t>
      </w:r>
      <w:r w:rsidR="000557C6">
        <w:rPr>
          <w:rFonts w:ascii="mylotus" w:hAnsi="mylotus" w:hint="cs"/>
          <w:sz w:val="34"/>
          <w:szCs w:val="34"/>
          <w:rtl/>
          <w:lang w:bidi="ar-BH"/>
        </w:rPr>
        <w:t xml:space="preserve">، </w:t>
      </w:r>
      <w:r w:rsidRPr="00436745">
        <w:rPr>
          <w:rFonts w:ascii="mylotus" w:hAnsi="mylotus"/>
          <w:sz w:val="34"/>
          <w:szCs w:val="34"/>
          <w:rtl/>
          <w:lang w:bidi="ar-BH"/>
        </w:rPr>
        <w:t xml:space="preserve">بأنه: لو كان مرجع الإجارة </w:t>
      </w:r>
      <w:r w:rsidR="00A86FDF">
        <w:rPr>
          <w:rFonts w:ascii="mylotus" w:hAnsi="mylotus" w:hint="cs"/>
          <w:sz w:val="34"/>
          <w:szCs w:val="34"/>
          <w:rtl/>
          <w:lang w:bidi="ar-BH"/>
        </w:rPr>
        <w:t>إ</w:t>
      </w:r>
      <w:r w:rsidRPr="00436745">
        <w:rPr>
          <w:rFonts w:ascii="mylotus" w:hAnsi="mylotus"/>
          <w:sz w:val="34"/>
          <w:szCs w:val="34"/>
          <w:rtl/>
          <w:lang w:bidi="ar-BH"/>
        </w:rPr>
        <w:t>لى تمليك المنفعة لما صحت إجارة العين للوقف على سبيل المَصرفية، كما لو وقف الدار على تعزية الإمام الحسين عليه السلام، بحيث يكون نماؤه على جهة المَصرفية، فإنه ليس لولي</w:t>
      </w:r>
      <w:r w:rsidR="00A86FDF">
        <w:rPr>
          <w:rFonts w:ascii="mylotus" w:hAnsi="mylotus" w:hint="cs"/>
          <w:sz w:val="34"/>
          <w:szCs w:val="34"/>
          <w:rtl/>
          <w:lang w:bidi="ar-BH"/>
        </w:rPr>
        <w:t>ّ</w:t>
      </w:r>
      <w:r w:rsidRPr="00436745">
        <w:rPr>
          <w:rFonts w:ascii="mylotus" w:hAnsi="mylotus"/>
          <w:sz w:val="34"/>
          <w:szCs w:val="34"/>
          <w:rtl/>
          <w:lang w:bidi="ar-BH"/>
        </w:rPr>
        <w:t xml:space="preserve"> الوقف أن يستأجر دارا</w:t>
      </w:r>
      <w:r w:rsidR="00A86FDF">
        <w:rPr>
          <w:rFonts w:ascii="mylotus" w:hAnsi="mylotus" w:hint="cs"/>
          <w:sz w:val="34"/>
          <w:szCs w:val="34"/>
          <w:rtl/>
          <w:lang w:bidi="ar-BH"/>
        </w:rPr>
        <w:t>ً</w:t>
      </w:r>
      <w:r w:rsidRPr="00436745">
        <w:rPr>
          <w:rFonts w:ascii="mylotus" w:hAnsi="mylotus"/>
          <w:sz w:val="34"/>
          <w:szCs w:val="34"/>
          <w:rtl/>
          <w:lang w:bidi="ar-BH"/>
        </w:rPr>
        <w:t xml:space="preserve"> أو</w:t>
      </w:r>
      <w:r w:rsidR="000557C6">
        <w:rPr>
          <w:rFonts w:ascii="mylotus" w:hAnsi="mylotus" w:hint="cs"/>
          <w:sz w:val="34"/>
          <w:szCs w:val="34"/>
          <w:rtl/>
          <w:lang w:bidi="ar-BH"/>
        </w:rPr>
        <w:t xml:space="preserve"> </w:t>
      </w:r>
      <w:r w:rsidRPr="00436745">
        <w:rPr>
          <w:rFonts w:ascii="mylotus" w:hAnsi="mylotus"/>
          <w:sz w:val="34"/>
          <w:szCs w:val="34"/>
          <w:rtl/>
          <w:lang w:bidi="ar-BH"/>
        </w:rPr>
        <w:t>يشتري داراً لنماء الوقف، إذا كان البيع والإجارة</w:t>
      </w:r>
      <w:r w:rsidR="00A86FDF">
        <w:rPr>
          <w:rFonts w:ascii="mylotus" w:hAnsi="mylotus" w:hint="cs"/>
          <w:sz w:val="34"/>
          <w:szCs w:val="34"/>
          <w:rtl/>
          <w:lang w:bidi="ar-BH"/>
        </w:rPr>
        <w:t xml:space="preserve"> </w:t>
      </w:r>
      <w:r w:rsidRPr="00436745">
        <w:rPr>
          <w:rFonts w:ascii="mylotus" w:hAnsi="mylotus"/>
          <w:sz w:val="34"/>
          <w:szCs w:val="34"/>
          <w:rtl/>
          <w:lang w:bidi="ar-BH"/>
        </w:rPr>
        <w:t>متقوما</w:t>
      </w:r>
      <w:r w:rsidR="00A86FDF">
        <w:rPr>
          <w:rFonts w:ascii="mylotus" w:hAnsi="mylotus" w:hint="cs"/>
          <w:sz w:val="34"/>
          <w:szCs w:val="34"/>
          <w:rtl/>
          <w:lang w:bidi="ar-BH"/>
        </w:rPr>
        <w:t xml:space="preserve">ً </w:t>
      </w:r>
      <w:r w:rsidRPr="00436745">
        <w:rPr>
          <w:rFonts w:ascii="mylotus" w:hAnsi="mylotus"/>
          <w:sz w:val="34"/>
          <w:szCs w:val="34"/>
          <w:rtl/>
          <w:lang w:bidi="ar-BH"/>
        </w:rPr>
        <w:t>بالتمليك،</w:t>
      </w:r>
      <w:r w:rsidR="00A86FDF">
        <w:rPr>
          <w:rFonts w:ascii="mylotus" w:hAnsi="mylotus" w:hint="cs"/>
          <w:sz w:val="34"/>
          <w:szCs w:val="34"/>
          <w:rtl/>
          <w:lang w:bidi="ar-BH"/>
        </w:rPr>
        <w:t xml:space="preserve"> </w:t>
      </w:r>
      <w:r w:rsidRPr="00436745">
        <w:rPr>
          <w:rFonts w:ascii="mylotus" w:hAnsi="mylotus"/>
          <w:sz w:val="34"/>
          <w:szCs w:val="34"/>
          <w:rtl/>
          <w:lang w:bidi="ar-BH"/>
        </w:rPr>
        <w:t>إذ المفروض أن الطرف الآخر - وهو الوقف - ليس قابلا</w:t>
      </w:r>
      <w:r w:rsidR="00A86FDF">
        <w:rPr>
          <w:rFonts w:ascii="mylotus" w:hAnsi="mylotus" w:hint="cs"/>
          <w:sz w:val="34"/>
          <w:szCs w:val="34"/>
          <w:rtl/>
          <w:lang w:bidi="ar-BH"/>
        </w:rPr>
        <w:t>ً</w:t>
      </w:r>
      <w:r w:rsidRPr="00436745">
        <w:rPr>
          <w:rFonts w:ascii="mylotus" w:hAnsi="mylotus"/>
          <w:sz w:val="34"/>
          <w:szCs w:val="34"/>
          <w:rtl/>
          <w:lang w:bidi="ar-BH"/>
        </w:rPr>
        <w:t xml:space="preserve"> للتملك لأنه متمحض</w:t>
      </w:r>
      <w:r w:rsidR="00A86FDF">
        <w:rPr>
          <w:rFonts w:ascii="mylotus" w:hAnsi="mylotus" w:hint="cs"/>
          <w:sz w:val="34"/>
          <w:szCs w:val="34"/>
          <w:rtl/>
          <w:lang w:bidi="ar-BH"/>
        </w:rPr>
        <w:t>ٌ</w:t>
      </w:r>
      <w:r w:rsidRPr="00436745">
        <w:rPr>
          <w:rFonts w:ascii="mylotus" w:hAnsi="mylotus"/>
          <w:sz w:val="34"/>
          <w:szCs w:val="34"/>
          <w:rtl/>
          <w:lang w:bidi="ar-BH"/>
        </w:rPr>
        <w:t xml:space="preserve"> في المَصرفية، مع أنه لا إشكال في صحة المعاملة</w:t>
      </w:r>
      <w:r w:rsidR="00A86FDF">
        <w:rPr>
          <w:rFonts w:ascii="mylotus" w:hAnsi="mylotus" w:hint="cs"/>
          <w:sz w:val="34"/>
          <w:szCs w:val="34"/>
          <w:rtl/>
          <w:lang w:bidi="ar-BH"/>
        </w:rPr>
        <w:t>.</w:t>
      </w:r>
    </w:p>
    <w:p w14:paraId="79D27987" w14:textId="12D79BF1" w:rsidR="00436745" w:rsidRPr="00436745" w:rsidRDefault="00436745" w:rsidP="007C4D56">
      <w:pPr>
        <w:pStyle w:val="a0"/>
        <w:widowControl w:val="0"/>
        <w:bidi/>
        <w:spacing w:line="216" w:lineRule="auto"/>
        <w:rPr>
          <w:rFonts w:ascii="mylotus" w:hAnsi="mylotus"/>
          <w:sz w:val="34"/>
          <w:szCs w:val="34"/>
          <w:rtl/>
          <w:lang w:bidi="ar-BH"/>
        </w:rPr>
      </w:pPr>
      <w:r w:rsidRPr="00436745">
        <w:rPr>
          <w:rFonts w:ascii="mylotus" w:hAnsi="mylotus"/>
          <w:sz w:val="34"/>
          <w:szCs w:val="34"/>
          <w:rtl/>
          <w:lang w:bidi="ar-BH"/>
        </w:rPr>
        <w:t>وهذا منبه</w:t>
      </w:r>
      <w:r w:rsidR="00A86FDF">
        <w:rPr>
          <w:rFonts w:ascii="mylotus" w:hAnsi="mylotus" w:hint="cs"/>
          <w:sz w:val="34"/>
          <w:szCs w:val="34"/>
          <w:rtl/>
          <w:lang w:bidi="ar-BH"/>
        </w:rPr>
        <w:t>ٌ</w:t>
      </w:r>
      <w:r w:rsidRPr="00436745">
        <w:rPr>
          <w:rFonts w:ascii="mylotus" w:hAnsi="mylotus"/>
          <w:sz w:val="34"/>
          <w:szCs w:val="34"/>
          <w:rtl/>
          <w:lang w:bidi="ar-BH"/>
        </w:rPr>
        <w:t xml:space="preserve"> على أنّ البيع مبادلةٌ في الجهة لا معاوضةٌ في جهة المِلكية، بمعنى أن البائع عندما باع العين للوقف قصد أن يخرج العين من جهة المِلكية للبائع إلى جهة المَصرفية، بإزاء أن يَخرُج الثمن من جهة المَصرفية إلى جهة المِلكية، مما يعني أن البيع مبادلةٌ بين المالين في جهةٍ بحيث يحل كلٌّ منهما محل الآخر في جهته لا في جهة المِلكية</w:t>
      </w:r>
      <w:r w:rsidRPr="00436745">
        <w:rPr>
          <w:rFonts w:ascii="mylotus" w:hAnsi="mylotus"/>
          <w:sz w:val="34"/>
          <w:szCs w:val="34"/>
          <w:lang w:bidi="ar-BH"/>
        </w:rPr>
        <w:t>.</w:t>
      </w:r>
    </w:p>
    <w:p w14:paraId="4CD52535" w14:textId="77777777" w:rsidR="00A86FDF" w:rsidRPr="00A86FDF" w:rsidRDefault="00436745" w:rsidP="007C4D56">
      <w:pPr>
        <w:pStyle w:val="a0"/>
        <w:widowControl w:val="0"/>
        <w:bidi/>
        <w:spacing w:line="216" w:lineRule="auto"/>
        <w:rPr>
          <w:rFonts w:ascii="mylotus" w:hAnsi="mylotus"/>
          <w:b/>
          <w:bCs/>
          <w:sz w:val="34"/>
          <w:szCs w:val="34"/>
          <w:rtl/>
          <w:lang w:bidi="ar-BH"/>
        </w:rPr>
      </w:pPr>
      <w:r w:rsidRPr="00A86FDF">
        <w:rPr>
          <w:rFonts w:ascii="mylotus" w:hAnsi="mylotus"/>
          <w:b/>
          <w:bCs/>
          <w:sz w:val="34"/>
          <w:szCs w:val="34"/>
          <w:rtl/>
          <w:lang w:bidi="ar-BH"/>
        </w:rPr>
        <w:t>والمتحصل مما</w:t>
      </w:r>
      <w:r w:rsidR="00A86FDF" w:rsidRPr="00A86FDF">
        <w:rPr>
          <w:rFonts w:ascii="mylotus" w:hAnsi="mylotus" w:hint="cs"/>
          <w:b/>
          <w:bCs/>
          <w:sz w:val="34"/>
          <w:szCs w:val="34"/>
          <w:rtl/>
          <w:lang w:bidi="ar-BH"/>
        </w:rPr>
        <w:t xml:space="preserve"> </w:t>
      </w:r>
      <w:r w:rsidRPr="00A86FDF">
        <w:rPr>
          <w:rFonts w:ascii="mylotus" w:hAnsi="mylotus"/>
          <w:b/>
          <w:bCs/>
          <w:sz w:val="34"/>
          <w:szCs w:val="34"/>
          <w:rtl/>
          <w:lang w:bidi="ar-BH"/>
        </w:rPr>
        <w:t>سبق مطلبان</w:t>
      </w:r>
      <w:r w:rsidR="00A86FDF" w:rsidRPr="00A86FDF">
        <w:rPr>
          <w:rFonts w:ascii="mylotus" w:hAnsi="mylotus" w:hint="cs"/>
          <w:b/>
          <w:bCs/>
          <w:sz w:val="34"/>
          <w:szCs w:val="34"/>
          <w:rtl/>
          <w:lang w:bidi="ar-BH"/>
        </w:rPr>
        <w:t>:</w:t>
      </w:r>
    </w:p>
    <w:p w14:paraId="44492D4C" w14:textId="77777777" w:rsidR="00A86FDF" w:rsidRDefault="00436745" w:rsidP="007C4D56">
      <w:pPr>
        <w:pStyle w:val="a0"/>
        <w:widowControl w:val="0"/>
        <w:bidi/>
        <w:spacing w:line="216" w:lineRule="auto"/>
        <w:rPr>
          <w:rFonts w:ascii="mylotus" w:hAnsi="mylotus"/>
          <w:sz w:val="34"/>
          <w:szCs w:val="34"/>
          <w:rtl/>
          <w:lang w:bidi="ar-BH"/>
        </w:rPr>
      </w:pPr>
      <w:r w:rsidRPr="00A86FDF">
        <w:rPr>
          <w:rFonts w:ascii="mylotus" w:hAnsi="mylotus"/>
          <w:b/>
          <w:bCs/>
          <w:sz w:val="34"/>
          <w:szCs w:val="34"/>
          <w:rtl/>
          <w:lang w:bidi="ar-BH"/>
        </w:rPr>
        <w:t>أحدهما:</w:t>
      </w:r>
      <w:r w:rsidRPr="00A86FDF">
        <w:rPr>
          <w:rFonts w:ascii="mylotus" w:hAnsi="mylotus"/>
          <w:sz w:val="34"/>
          <w:szCs w:val="34"/>
          <w:rtl/>
          <w:lang w:bidi="ar-BH"/>
        </w:rPr>
        <w:t xml:space="preserve"> </w:t>
      </w:r>
      <w:r w:rsidRPr="00436745">
        <w:rPr>
          <w:rFonts w:ascii="mylotus" w:hAnsi="mylotus"/>
          <w:sz w:val="34"/>
          <w:szCs w:val="34"/>
          <w:rtl/>
          <w:lang w:bidi="ar-BH"/>
        </w:rPr>
        <w:t>أن المعاوضات بيعا</w:t>
      </w:r>
      <w:r w:rsidR="00A86FDF">
        <w:rPr>
          <w:rFonts w:ascii="mylotus" w:hAnsi="mylotus" w:hint="cs"/>
          <w:sz w:val="34"/>
          <w:szCs w:val="34"/>
          <w:rtl/>
          <w:lang w:bidi="ar-BH"/>
        </w:rPr>
        <w:t>ً</w:t>
      </w:r>
      <w:r w:rsidRPr="00436745">
        <w:rPr>
          <w:rFonts w:ascii="mylotus" w:hAnsi="mylotus"/>
          <w:sz w:val="34"/>
          <w:szCs w:val="34"/>
          <w:rtl/>
          <w:lang w:bidi="ar-BH"/>
        </w:rPr>
        <w:t xml:space="preserve"> أو إجارة</w:t>
      </w:r>
      <w:r w:rsidR="00A86FDF">
        <w:rPr>
          <w:rFonts w:ascii="mylotus" w:hAnsi="mylotus" w:hint="cs"/>
          <w:sz w:val="34"/>
          <w:szCs w:val="34"/>
          <w:rtl/>
          <w:lang w:bidi="ar-BH"/>
        </w:rPr>
        <w:t>ً</w:t>
      </w:r>
      <w:r w:rsidRPr="00436745">
        <w:rPr>
          <w:rFonts w:ascii="mylotus" w:hAnsi="mylotus"/>
          <w:sz w:val="34"/>
          <w:szCs w:val="34"/>
          <w:rtl/>
          <w:lang w:bidi="ar-BH"/>
        </w:rPr>
        <w:t xml:space="preserve"> هي عبارة عن المبادلة بين الطرفين.</w:t>
      </w:r>
    </w:p>
    <w:p w14:paraId="30C9A04E" w14:textId="7F4A98EE" w:rsidR="00436745" w:rsidRDefault="00436745" w:rsidP="007C4D56">
      <w:pPr>
        <w:pStyle w:val="a0"/>
        <w:widowControl w:val="0"/>
        <w:bidi/>
        <w:spacing w:line="216" w:lineRule="auto"/>
        <w:rPr>
          <w:rFonts w:ascii="mylotus" w:hAnsi="mylotus"/>
          <w:sz w:val="34"/>
          <w:szCs w:val="34"/>
          <w:lang w:bidi="ar-BH"/>
        </w:rPr>
      </w:pPr>
      <w:r w:rsidRPr="00A86FDF">
        <w:rPr>
          <w:rFonts w:ascii="mylotus" w:hAnsi="mylotus"/>
          <w:b/>
          <w:bCs/>
          <w:sz w:val="34"/>
          <w:szCs w:val="34"/>
          <w:rtl/>
          <w:lang w:bidi="ar-BH"/>
        </w:rPr>
        <w:t>وثانيهما:</w:t>
      </w:r>
      <w:r w:rsidRPr="00436745">
        <w:rPr>
          <w:rFonts w:ascii="mylotus" w:hAnsi="mylotus"/>
          <w:sz w:val="34"/>
          <w:szCs w:val="34"/>
          <w:rtl/>
          <w:lang w:bidi="ar-BH"/>
        </w:rPr>
        <w:t xml:space="preserve"> شمول المعاوضة للمبادلة في جهة الم</w:t>
      </w:r>
      <w:r w:rsidR="00A86FDF">
        <w:rPr>
          <w:rFonts w:ascii="mylotus" w:hAnsi="mylotus" w:hint="cs"/>
          <w:sz w:val="34"/>
          <w:szCs w:val="34"/>
          <w:rtl/>
          <w:lang w:bidi="ar-BH"/>
        </w:rPr>
        <w:t>ِ</w:t>
      </w:r>
      <w:r w:rsidRPr="00436745">
        <w:rPr>
          <w:rFonts w:ascii="mylotus" w:hAnsi="mylotus"/>
          <w:sz w:val="34"/>
          <w:szCs w:val="34"/>
          <w:rtl/>
          <w:lang w:bidi="ar-BH"/>
        </w:rPr>
        <w:t xml:space="preserve">لكية وغيرها </w:t>
      </w:r>
      <w:proofErr w:type="spellStart"/>
      <w:r w:rsidRPr="00436745">
        <w:rPr>
          <w:rFonts w:ascii="mylotus" w:hAnsi="mylotus"/>
          <w:sz w:val="34"/>
          <w:szCs w:val="34"/>
          <w:rtl/>
          <w:lang w:bidi="ar-BH"/>
        </w:rPr>
        <w:t>كالحقية</w:t>
      </w:r>
      <w:proofErr w:type="spellEnd"/>
      <w:r w:rsidRPr="00436745">
        <w:rPr>
          <w:rFonts w:ascii="mylotus" w:hAnsi="mylotus"/>
          <w:sz w:val="34"/>
          <w:szCs w:val="34"/>
          <w:rtl/>
          <w:lang w:bidi="ar-BH"/>
        </w:rPr>
        <w:t xml:space="preserve"> والم</w:t>
      </w:r>
      <w:r w:rsidR="00A86FDF">
        <w:rPr>
          <w:rFonts w:ascii="mylotus" w:hAnsi="mylotus" w:hint="cs"/>
          <w:sz w:val="34"/>
          <w:szCs w:val="34"/>
          <w:rtl/>
          <w:lang w:bidi="ar-BH"/>
        </w:rPr>
        <w:t>َ</w:t>
      </w:r>
      <w:r w:rsidRPr="00436745">
        <w:rPr>
          <w:rFonts w:ascii="mylotus" w:hAnsi="mylotus"/>
          <w:sz w:val="34"/>
          <w:szCs w:val="34"/>
          <w:rtl/>
          <w:lang w:bidi="ar-BH"/>
        </w:rPr>
        <w:t>صرفية.</w:t>
      </w:r>
    </w:p>
    <w:p w14:paraId="2157DFD1" w14:textId="77777777" w:rsidR="00A86FDF" w:rsidRDefault="00A86FDF" w:rsidP="007C4D56">
      <w:pPr>
        <w:pStyle w:val="a0"/>
        <w:widowControl w:val="0"/>
        <w:bidi/>
        <w:spacing w:line="216" w:lineRule="auto"/>
        <w:jc w:val="center"/>
        <w:rPr>
          <w:rFonts w:ascii="mylotus" w:hAnsi="mylotus"/>
          <w:b/>
          <w:bCs/>
          <w:sz w:val="34"/>
          <w:szCs w:val="34"/>
          <w:rtl/>
        </w:rPr>
      </w:pPr>
    </w:p>
    <w:p w14:paraId="2D24CFF0" w14:textId="6BD9E5F5" w:rsidR="001F034F" w:rsidRPr="005F7776" w:rsidRDefault="00E706A4" w:rsidP="007C4D56">
      <w:pPr>
        <w:pStyle w:val="a0"/>
        <w:widowControl w:val="0"/>
        <w:bidi/>
        <w:spacing w:line="216" w:lineRule="auto"/>
        <w:jc w:val="center"/>
        <w:rPr>
          <w:rFonts w:ascii="mylotus" w:hAnsi="mylotus"/>
          <w:b/>
          <w:bCs/>
          <w:sz w:val="34"/>
          <w:szCs w:val="34"/>
        </w:rPr>
      </w:pPr>
      <w:r w:rsidRPr="005F7776">
        <w:rPr>
          <w:rFonts w:ascii="mylotus" w:hAnsi="mylotus"/>
          <w:b/>
          <w:bCs/>
          <w:sz w:val="34"/>
          <w:szCs w:val="34"/>
          <w:rtl/>
        </w:rPr>
        <w:t>والحمد لله رب العالمين</w:t>
      </w:r>
      <w:r w:rsidR="002339F1" w:rsidRPr="005F7776">
        <w:rPr>
          <w:rFonts w:ascii="mylotus" w:hAnsi="mylotus"/>
          <w:b/>
          <w:bCs/>
          <w:sz w:val="34"/>
          <w:szCs w:val="34"/>
          <w:rtl/>
        </w:rPr>
        <w:t xml:space="preserve"> </w:t>
      </w:r>
    </w:p>
    <w:sectPr w:rsidR="001F034F" w:rsidRPr="005F7776" w:rsidSect="009D6188">
      <w:headerReference w:type="default" r:id="rId9"/>
      <w:footerReference w:type="default" r:id="rId10"/>
      <w:pgSz w:w="11906" w:h="16838"/>
      <w:pgMar w:top="1242" w:right="1077" w:bottom="851" w:left="1077" w:header="425" w:footer="340" w:gutter="0"/>
      <w:cols w:space="708"/>
      <w:bidi/>
      <w:rtlGutter/>
      <w:docGrid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0B2505F" w14:textId="77777777" w:rsidR="00C66A20" w:rsidRDefault="00C66A20" w:rsidP="00A5027D">
      <w:pPr>
        <w:spacing w:line="240" w:lineRule="auto"/>
      </w:pPr>
      <w:r>
        <w:separator/>
      </w:r>
    </w:p>
  </w:endnote>
  <w:endnote w:type="continuationSeparator" w:id="0">
    <w:p w14:paraId="76FEC221" w14:textId="77777777" w:rsidR="00C66A20" w:rsidRDefault="00C66A20" w:rsidP="00A502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lmohsin">
    <w:panose1 w:val="02000000000000000000"/>
    <w:charset w:val="00"/>
    <w:family w:val="auto"/>
    <w:pitch w:val="variable"/>
    <w:sig w:usb0="00002007" w:usb1="80000000" w:usb2="00000008" w:usb3="00000000" w:csb0="00000043" w:csb1="00000000"/>
  </w:font>
  <w:font w:name="mylotus">
    <w:panose1 w:val="02000000000000000000"/>
    <w:charset w:val="00"/>
    <w:family w:val="auto"/>
    <w:pitch w:val="variable"/>
    <w:sig w:usb0="00002007" w:usb1="80000000" w:usb2="00000008" w:usb3="00000000" w:csb0="0000004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FF0000"/>
        <w:sz w:val="24"/>
        <w:szCs w:val="24"/>
        <w:rtl/>
      </w:rPr>
      <w:id w:val="1007181803"/>
      <w:docPartObj>
        <w:docPartGallery w:val="Page Numbers (Bottom of Page)"/>
        <w:docPartUnique/>
      </w:docPartObj>
    </w:sdtPr>
    <w:sdtEndPr/>
    <w:sdtContent>
      <w:p w14:paraId="5CB150A1" w14:textId="77777777" w:rsidR="00B07F43" w:rsidRDefault="00B07F43" w:rsidP="007A1A5D">
        <w:pPr>
          <w:pStyle w:val="aa"/>
          <w:jc w:val="center"/>
        </w:pPr>
        <w:r w:rsidRPr="00A1068D">
          <w:rPr>
            <w:rFonts w:ascii="mylotus" w:hAnsi="mylotus" w:cs="mylotus"/>
            <w:color w:val="FF0000"/>
            <w:sz w:val="24"/>
            <w:szCs w:val="24"/>
          </w:rPr>
          <w:fldChar w:fldCharType="begin"/>
        </w:r>
        <w:r w:rsidRPr="00A1068D">
          <w:rPr>
            <w:rFonts w:ascii="mylotus" w:hAnsi="mylotus" w:cs="mylotus"/>
            <w:color w:val="FF0000"/>
            <w:sz w:val="24"/>
            <w:szCs w:val="24"/>
          </w:rPr>
          <w:instrText>PAGE   \* MERGEFORMAT</w:instrText>
        </w:r>
        <w:r w:rsidRPr="00A1068D">
          <w:rPr>
            <w:rFonts w:ascii="mylotus" w:hAnsi="mylotus" w:cs="mylotus"/>
            <w:color w:val="FF0000"/>
            <w:sz w:val="24"/>
            <w:szCs w:val="24"/>
          </w:rPr>
          <w:fldChar w:fldCharType="separate"/>
        </w:r>
        <w:r w:rsidR="007C4D56" w:rsidRPr="007C4D56">
          <w:rPr>
            <w:rFonts w:ascii="mylotus" w:hAnsi="mylotus" w:cs="mylotus"/>
            <w:noProof/>
            <w:color w:val="FF0000"/>
            <w:sz w:val="24"/>
            <w:szCs w:val="24"/>
            <w:rtl/>
            <w:lang w:val="ar-SA"/>
          </w:rPr>
          <w:t>1</w:t>
        </w:r>
        <w:r w:rsidRPr="00A1068D">
          <w:rPr>
            <w:rFonts w:ascii="mylotus" w:hAnsi="mylotus" w:cs="mylotus"/>
            <w:color w:val="FF0000"/>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7D38C75" w14:textId="77777777" w:rsidR="00C66A20" w:rsidRDefault="00C66A20" w:rsidP="00A5027D">
      <w:pPr>
        <w:spacing w:line="240" w:lineRule="auto"/>
      </w:pPr>
      <w:r>
        <w:separator/>
      </w:r>
    </w:p>
  </w:footnote>
  <w:footnote w:type="continuationSeparator" w:id="0">
    <w:p w14:paraId="59A9C6C0" w14:textId="77777777" w:rsidR="00C66A20" w:rsidRDefault="00C66A20" w:rsidP="00A5027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8C0897" w14:textId="4F70C048" w:rsidR="00B07F43" w:rsidRPr="005F7776" w:rsidRDefault="00B07F43" w:rsidP="0000378D">
    <w:pPr>
      <w:pStyle w:val="a9"/>
      <w:tabs>
        <w:tab w:val="left" w:pos="4961"/>
      </w:tabs>
      <w:rPr>
        <w:rFonts w:ascii="mylotus" w:hAnsi="mylotus" w:cs="mylotus"/>
        <w:sz w:val="26"/>
        <w:szCs w:val="26"/>
        <w:lang w:val="en-US"/>
      </w:rPr>
    </w:pPr>
    <w:r w:rsidRPr="005F7776">
      <w:rPr>
        <w:rFonts w:ascii="mylotus" w:hAnsi="mylotus" w:cs="mylotus"/>
        <w:noProof/>
        <w:color w:val="FF0000"/>
        <w:sz w:val="26"/>
        <w:szCs w:val="26"/>
        <w:rtl/>
        <w:lang w:val="en-US"/>
      </w:rPr>
      <mc:AlternateContent>
        <mc:Choice Requires="wps">
          <w:drawing>
            <wp:anchor distT="0" distB="0" distL="114300" distR="114300" simplePos="0" relativeHeight="251664896" behindDoc="0" locked="0" layoutInCell="1" allowOverlap="1" wp14:anchorId="2687E498" wp14:editId="465959DC">
              <wp:simplePos x="0" y="0"/>
              <wp:positionH relativeFrom="margin">
                <wp:posOffset>-1905</wp:posOffset>
              </wp:positionH>
              <wp:positionV relativeFrom="paragraph">
                <wp:posOffset>336178</wp:posOffset>
              </wp:positionV>
              <wp:extent cx="6191885" cy="0"/>
              <wp:effectExtent l="0" t="0" r="18415" b="19050"/>
              <wp:wrapNone/>
              <wp:docPr id="1" name="رابط مستقيم 1"/>
              <wp:cNvGraphicFramePr/>
              <a:graphic xmlns:a="http://schemas.openxmlformats.org/drawingml/2006/main">
                <a:graphicData uri="http://schemas.microsoft.com/office/word/2010/wordprocessingShape">
                  <wps:wsp>
                    <wps:cNvCnPr/>
                    <wps:spPr>
                      <a:xfrm flipH="1">
                        <a:off x="0" y="0"/>
                        <a:ext cx="619188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98FA12A" id="رابط مستقيم 1" o:spid="_x0000_s1026" style="position:absolute;flip:x;z-index:2516648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pt,26.45pt" to="487.4pt,2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" strokecolor="#4579b8 [3044]">
              <w10:wrap anchorx="margin"/>
            </v:line>
          </w:pict>
        </mc:Fallback>
      </mc:AlternateContent>
    </w:r>
    <w:r w:rsidR="00524E83" w:rsidRPr="005F7776">
      <w:rPr>
        <w:rFonts w:ascii="mylotus" w:hAnsi="mylotus" w:cs="mylotus"/>
        <w:color w:val="FF0000"/>
        <w:sz w:val="26"/>
        <w:szCs w:val="26"/>
        <w:rtl/>
      </w:rPr>
      <w:t>بحث الفقه - كتاب الإجارة</w:t>
    </w:r>
    <w:r w:rsidRPr="005F7776">
      <w:rPr>
        <w:rFonts w:ascii="mylotus" w:hAnsi="mylotus" w:cs="mylotus"/>
        <w:color w:val="FF0000"/>
        <w:sz w:val="26"/>
        <w:szCs w:val="26"/>
        <w:rtl/>
      </w:rPr>
      <w:t xml:space="preserve"> (</w:t>
    </w:r>
    <w:r w:rsidR="0080085D">
      <w:rPr>
        <w:rFonts w:ascii="mylotus" w:hAnsi="mylotus" w:cs="mylotus" w:hint="cs"/>
        <w:color w:val="FF0000"/>
        <w:sz w:val="26"/>
        <w:szCs w:val="26"/>
        <w:rtl/>
      </w:rPr>
      <w:t>18</w:t>
    </w:r>
    <w:r w:rsidRPr="005F7776">
      <w:rPr>
        <w:rFonts w:ascii="mylotus" w:hAnsi="mylotus" w:cs="mylotus"/>
        <w:color w:val="FF0000"/>
        <w:sz w:val="26"/>
        <w:szCs w:val="26"/>
        <w:rtl/>
      </w:rPr>
      <w:t>)</w:t>
    </w:r>
    <w:r w:rsidR="00524E83" w:rsidRPr="005F7776">
      <w:rPr>
        <w:rFonts w:ascii="mylotus" w:hAnsi="mylotus" w:cs="mylotus"/>
        <w:color w:val="FF0000"/>
        <w:sz w:val="26"/>
        <w:szCs w:val="26"/>
        <w:rtl/>
      </w:rPr>
      <w:t xml:space="preserve"> </w:t>
    </w:r>
    <w:r w:rsidR="0085748D">
      <w:rPr>
        <w:rFonts w:ascii="mylotus" w:hAnsi="mylotus" w:cs="mylotus" w:hint="cs"/>
        <w:color w:val="FF0000"/>
        <w:sz w:val="26"/>
        <w:szCs w:val="26"/>
        <w:rtl/>
      </w:rPr>
      <w:t>-</w:t>
    </w:r>
    <w:r w:rsidR="00524E83" w:rsidRPr="005F7776">
      <w:rPr>
        <w:rFonts w:ascii="mylotus" w:hAnsi="mylotus" w:cs="mylotus"/>
        <w:color w:val="FF0000"/>
        <w:sz w:val="26"/>
        <w:szCs w:val="26"/>
        <w:rtl/>
      </w:rPr>
      <w:t xml:space="preserve"> </w:t>
    </w:r>
    <w:r w:rsidR="002339F1" w:rsidRPr="005F7776">
      <w:rPr>
        <w:rFonts w:ascii="mylotus" w:hAnsi="mylotus" w:cs="mylotus"/>
        <w:color w:val="FF0000"/>
        <w:sz w:val="26"/>
        <w:szCs w:val="26"/>
        <w:rtl/>
      </w:rPr>
      <w:t>ال</w:t>
    </w:r>
    <w:r w:rsidR="0080085D">
      <w:rPr>
        <w:rFonts w:ascii="mylotus" w:hAnsi="mylotus" w:cs="mylotus" w:hint="cs"/>
        <w:color w:val="FF0000"/>
        <w:sz w:val="26"/>
        <w:szCs w:val="26"/>
        <w:rtl/>
      </w:rPr>
      <w:t>اثنين</w:t>
    </w:r>
    <w:r w:rsidR="00A50831">
      <w:rPr>
        <w:rFonts w:ascii="mylotus" w:hAnsi="mylotus" w:cs="mylotus" w:hint="cs"/>
        <w:color w:val="FF0000"/>
        <w:sz w:val="26"/>
        <w:szCs w:val="26"/>
        <w:rtl/>
      </w:rPr>
      <w:t xml:space="preserve"> </w:t>
    </w:r>
    <w:r w:rsidR="0080085D">
      <w:rPr>
        <w:rFonts w:ascii="mylotus" w:hAnsi="mylotus" w:cs="mylotus" w:hint="cs"/>
        <w:color w:val="FF0000"/>
        <w:sz w:val="26"/>
        <w:szCs w:val="26"/>
        <w:rtl/>
      </w:rPr>
      <w:t>24</w:t>
    </w:r>
    <w:r w:rsidR="00AE3EA6">
      <w:rPr>
        <w:rFonts w:ascii="mylotus" w:hAnsi="mylotus" w:cs="mylotus"/>
        <w:color w:val="FF0000"/>
        <w:sz w:val="26"/>
        <w:szCs w:val="26"/>
        <w:rtl/>
      </w:rPr>
      <w:t xml:space="preserve"> </w:t>
    </w:r>
    <w:r w:rsidR="00AE3EA6">
      <w:rPr>
        <w:rFonts w:ascii="mylotus" w:hAnsi="mylotus" w:cs="mylotus" w:hint="cs"/>
        <w:color w:val="FF0000"/>
        <w:sz w:val="26"/>
        <w:szCs w:val="26"/>
        <w:rtl/>
      </w:rPr>
      <w:t>رجب</w:t>
    </w:r>
    <w:r w:rsidRPr="005F7776">
      <w:rPr>
        <w:rFonts w:ascii="mylotus" w:hAnsi="mylotus" w:cs="mylotus"/>
        <w:color w:val="FF0000"/>
        <w:sz w:val="26"/>
        <w:szCs w:val="26"/>
        <w:rtl/>
      </w:rPr>
      <w:t xml:space="preserve"> 1445هـ</w:t>
    </w:r>
    <w:r w:rsidR="000557C6">
      <w:rPr>
        <w:rFonts w:ascii="mylotus" w:hAnsi="mylotus" w:cs="mylotus" w:hint="cs"/>
        <w:color w:val="FF0000"/>
        <w:sz w:val="26"/>
        <w:szCs w:val="26"/>
        <w:rtl/>
      </w:rPr>
      <w:t xml:space="preserve"> </w:t>
    </w:r>
    <w:r w:rsidR="000557C6">
      <w:rPr>
        <w:rFonts w:ascii="mylotus" w:hAnsi="mylotus" w:cs="mylotus" w:hint="cs"/>
        <w:color w:val="FF0000"/>
        <w:sz w:val="26"/>
        <w:szCs w:val="26"/>
        <w:rtl/>
        <w:lang w:val="en-US"/>
      </w:rPr>
      <w:t xml:space="preserve">                                                                      </w:t>
    </w:r>
    <w:r w:rsidRPr="005F7776">
      <w:rPr>
        <w:rFonts w:ascii="mylotus" w:hAnsi="mylotus" w:cs="mylotus"/>
        <w:color w:val="FF0000"/>
        <w:sz w:val="26"/>
        <w:szCs w:val="26"/>
        <w:rtl/>
        <w:lang w:val="en-US"/>
      </w:rPr>
      <w:t>الأستاذ السيد منير الخباز</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8E24103"/>
    <w:multiLevelType w:val="hybridMultilevel"/>
    <w:tmpl w:val="E0FA9728"/>
    <w:lvl w:ilvl="0" w:tplc="6814684E">
      <w:start w:val="1"/>
      <w:numFmt w:val="decimal"/>
      <w:lvlText w:val="%1-"/>
      <w:lvlJc w:val="left"/>
      <w:pPr>
        <w:ind w:left="977" w:hanging="360"/>
      </w:pPr>
      <w:rPr>
        <w:rFonts w:hint="default"/>
      </w:rPr>
    </w:lvl>
    <w:lvl w:ilvl="1" w:tplc="04090019" w:tentative="1">
      <w:start w:val="1"/>
      <w:numFmt w:val="lowerLetter"/>
      <w:lvlText w:val="%2."/>
      <w:lvlJc w:val="left"/>
      <w:pPr>
        <w:ind w:left="1697" w:hanging="360"/>
      </w:pPr>
    </w:lvl>
    <w:lvl w:ilvl="2" w:tplc="0409001B" w:tentative="1">
      <w:start w:val="1"/>
      <w:numFmt w:val="lowerRoman"/>
      <w:lvlText w:val="%3."/>
      <w:lvlJc w:val="right"/>
      <w:pPr>
        <w:ind w:left="2417" w:hanging="180"/>
      </w:pPr>
    </w:lvl>
    <w:lvl w:ilvl="3" w:tplc="0409000F" w:tentative="1">
      <w:start w:val="1"/>
      <w:numFmt w:val="decimal"/>
      <w:lvlText w:val="%4."/>
      <w:lvlJc w:val="left"/>
      <w:pPr>
        <w:ind w:left="3137" w:hanging="360"/>
      </w:pPr>
    </w:lvl>
    <w:lvl w:ilvl="4" w:tplc="04090019" w:tentative="1">
      <w:start w:val="1"/>
      <w:numFmt w:val="lowerLetter"/>
      <w:lvlText w:val="%5."/>
      <w:lvlJc w:val="left"/>
      <w:pPr>
        <w:ind w:left="3857" w:hanging="360"/>
      </w:pPr>
    </w:lvl>
    <w:lvl w:ilvl="5" w:tplc="0409001B" w:tentative="1">
      <w:start w:val="1"/>
      <w:numFmt w:val="lowerRoman"/>
      <w:lvlText w:val="%6."/>
      <w:lvlJc w:val="right"/>
      <w:pPr>
        <w:ind w:left="4577" w:hanging="180"/>
      </w:pPr>
    </w:lvl>
    <w:lvl w:ilvl="6" w:tplc="0409000F" w:tentative="1">
      <w:start w:val="1"/>
      <w:numFmt w:val="decimal"/>
      <w:lvlText w:val="%7."/>
      <w:lvlJc w:val="left"/>
      <w:pPr>
        <w:ind w:left="5297" w:hanging="360"/>
      </w:pPr>
    </w:lvl>
    <w:lvl w:ilvl="7" w:tplc="04090019" w:tentative="1">
      <w:start w:val="1"/>
      <w:numFmt w:val="lowerLetter"/>
      <w:lvlText w:val="%8."/>
      <w:lvlJc w:val="left"/>
      <w:pPr>
        <w:ind w:left="6017" w:hanging="360"/>
      </w:pPr>
    </w:lvl>
    <w:lvl w:ilvl="8" w:tplc="0409001B" w:tentative="1">
      <w:start w:val="1"/>
      <w:numFmt w:val="lowerRoman"/>
      <w:lvlText w:val="%9."/>
      <w:lvlJc w:val="right"/>
      <w:pPr>
        <w:ind w:left="6737" w:hanging="180"/>
      </w:pPr>
    </w:lvl>
  </w:abstractNum>
  <w:abstractNum w:abstractNumId="1">
    <w:nsid w:val="51DC2871"/>
    <w:multiLevelType w:val="hybridMultilevel"/>
    <w:tmpl w:val="98A45FA0"/>
    <w:lvl w:ilvl="0" w:tplc="0212C7F4">
      <w:start w:val="1"/>
      <w:numFmt w:val="decimal"/>
      <w:lvlText w:val="%1-"/>
      <w:lvlJc w:val="left"/>
      <w:pPr>
        <w:ind w:left="757" w:hanging="360"/>
      </w:pPr>
      <w:rPr>
        <w:rFonts w:hint="default"/>
      </w:r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027D"/>
    <w:rsid w:val="0000034D"/>
    <w:rsid w:val="0000378D"/>
    <w:rsid w:val="00012B79"/>
    <w:rsid w:val="00014E51"/>
    <w:rsid w:val="00030EAD"/>
    <w:rsid w:val="0003362C"/>
    <w:rsid w:val="00054F91"/>
    <w:rsid w:val="000557C6"/>
    <w:rsid w:val="000634C0"/>
    <w:rsid w:val="00075B8F"/>
    <w:rsid w:val="00085C01"/>
    <w:rsid w:val="000868A0"/>
    <w:rsid w:val="000C2631"/>
    <w:rsid w:val="000F2D22"/>
    <w:rsid w:val="00102391"/>
    <w:rsid w:val="00104288"/>
    <w:rsid w:val="001218E7"/>
    <w:rsid w:val="00126819"/>
    <w:rsid w:val="00147AC0"/>
    <w:rsid w:val="001700E2"/>
    <w:rsid w:val="0018506F"/>
    <w:rsid w:val="00190CDF"/>
    <w:rsid w:val="001B36AE"/>
    <w:rsid w:val="001B7AAB"/>
    <w:rsid w:val="001C5E06"/>
    <w:rsid w:val="001D2C21"/>
    <w:rsid w:val="001D40F0"/>
    <w:rsid w:val="001F034F"/>
    <w:rsid w:val="00203065"/>
    <w:rsid w:val="0022178A"/>
    <w:rsid w:val="002220AA"/>
    <w:rsid w:val="00225C1C"/>
    <w:rsid w:val="002339F1"/>
    <w:rsid w:val="00241562"/>
    <w:rsid w:val="002438AD"/>
    <w:rsid w:val="0024499D"/>
    <w:rsid w:val="002530E6"/>
    <w:rsid w:val="00255F9E"/>
    <w:rsid w:val="00257474"/>
    <w:rsid w:val="00273ABD"/>
    <w:rsid w:val="00283ED3"/>
    <w:rsid w:val="00292654"/>
    <w:rsid w:val="00294D72"/>
    <w:rsid w:val="002A79FA"/>
    <w:rsid w:val="002B4E62"/>
    <w:rsid w:val="002B5064"/>
    <w:rsid w:val="002C3704"/>
    <w:rsid w:val="002D0D9E"/>
    <w:rsid w:val="002D2D63"/>
    <w:rsid w:val="002D6EFE"/>
    <w:rsid w:val="002D7FE0"/>
    <w:rsid w:val="002F1501"/>
    <w:rsid w:val="00311C81"/>
    <w:rsid w:val="00316628"/>
    <w:rsid w:val="003228E8"/>
    <w:rsid w:val="00331615"/>
    <w:rsid w:val="00341791"/>
    <w:rsid w:val="0035443E"/>
    <w:rsid w:val="0035715B"/>
    <w:rsid w:val="00384B18"/>
    <w:rsid w:val="00387101"/>
    <w:rsid w:val="003A4C77"/>
    <w:rsid w:val="003A58D0"/>
    <w:rsid w:val="003C27B3"/>
    <w:rsid w:val="003C5C22"/>
    <w:rsid w:val="003E28FC"/>
    <w:rsid w:val="003E60E7"/>
    <w:rsid w:val="003E7565"/>
    <w:rsid w:val="00402155"/>
    <w:rsid w:val="00416FF8"/>
    <w:rsid w:val="00417B1F"/>
    <w:rsid w:val="00426274"/>
    <w:rsid w:val="00434EF0"/>
    <w:rsid w:val="00436745"/>
    <w:rsid w:val="004417B4"/>
    <w:rsid w:val="00444116"/>
    <w:rsid w:val="00453039"/>
    <w:rsid w:val="004619CE"/>
    <w:rsid w:val="004713E0"/>
    <w:rsid w:val="00472331"/>
    <w:rsid w:val="00485118"/>
    <w:rsid w:val="00487DED"/>
    <w:rsid w:val="004A2B32"/>
    <w:rsid w:val="004B03A0"/>
    <w:rsid w:val="004B14A5"/>
    <w:rsid w:val="004B76A6"/>
    <w:rsid w:val="004C18CA"/>
    <w:rsid w:val="004C2054"/>
    <w:rsid w:val="004D6F7D"/>
    <w:rsid w:val="004D79D8"/>
    <w:rsid w:val="0050790C"/>
    <w:rsid w:val="0051676D"/>
    <w:rsid w:val="00524E83"/>
    <w:rsid w:val="00526211"/>
    <w:rsid w:val="005365F6"/>
    <w:rsid w:val="00560065"/>
    <w:rsid w:val="0058437E"/>
    <w:rsid w:val="00591778"/>
    <w:rsid w:val="00595632"/>
    <w:rsid w:val="00595A58"/>
    <w:rsid w:val="005A573C"/>
    <w:rsid w:val="005D1880"/>
    <w:rsid w:val="005D3B52"/>
    <w:rsid w:val="005F0F6F"/>
    <w:rsid w:val="005F70FF"/>
    <w:rsid w:val="005F7776"/>
    <w:rsid w:val="0060278A"/>
    <w:rsid w:val="00612084"/>
    <w:rsid w:val="006153A9"/>
    <w:rsid w:val="00622F2E"/>
    <w:rsid w:val="006254BE"/>
    <w:rsid w:val="006261C2"/>
    <w:rsid w:val="006333B1"/>
    <w:rsid w:val="00646A5D"/>
    <w:rsid w:val="00652CA2"/>
    <w:rsid w:val="0067710E"/>
    <w:rsid w:val="00694C4A"/>
    <w:rsid w:val="00696BDC"/>
    <w:rsid w:val="006A3CD3"/>
    <w:rsid w:val="006B2D8C"/>
    <w:rsid w:val="006C341E"/>
    <w:rsid w:val="006C6C7F"/>
    <w:rsid w:val="006D031B"/>
    <w:rsid w:val="006D0642"/>
    <w:rsid w:val="006D6E7E"/>
    <w:rsid w:val="006E1B18"/>
    <w:rsid w:val="006F6650"/>
    <w:rsid w:val="00700C70"/>
    <w:rsid w:val="00701077"/>
    <w:rsid w:val="00701E4F"/>
    <w:rsid w:val="00722C65"/>
    <w:rsid w:val="007237A9"/>
    <w:rsid w:val="007310D4"/>
    <w:rsid w:val="00735407"/>
    <w:rsid w:val="00740CF8"/>
    <w:rsid w:val="00745922"/>
    <w:rsid w:val="00753B14"/>
    <w:rsid w:val="0076539C"/>
    <w:rsid w:val="00776E98"/>
    <w:rsid w:val="00781258"/>
    <w:rsid w:val="00791C2B"/>
    <w:rsid w:val="007926E8"/>
    <w:rsid w:val="007A1A5D"/>
    <w:rsid w:val="007A59E2"/>
    <w:rsid w:val="007B25DF"/>
    <w:rsid w:val="007C4D56"/>
    <w:rsid w:val="007D0826"/>
    <w:rsid w:val="007D2646"/>
    <w:rsid w:val="007D2DF4"/>
    <w:rsid w:val="007D3C58"/>
    <w:rsid w:val="007D6129"/>
    <w:rsid w:val="007F2A1F"/>
    <w:rsid w:val="007F5434"/>
    <w:rsid w:val="0080085D"/>
    <w:rsid w:val="00805D8F"/>
    <w:rsid w:val="00817A27"/>
    <w:rsid w:val="008246C3"/>
    <w:rsid w:val="00836BC1"/>
    <w:rsid w:val="00850894"/>
    <w:rsid w:val="0085748D"/>
    <w:rsid w:val="00886478"/>
    <w:rsid w:val="008920CB"/>
    <w:rsid w:val="00894564"/>
    <w:rsid w:val="00895528"/>
    <w:rsid w:val="008A7669"/>
    <w:rsid w:val="008B2BF2"/>
    <w:rsid w:val="008B5A1B"/>
    <w:rsid w:val="008B6C9C"/>
    <w:rsid w:val="008C18BC"/>
    <w:rsid w:val="008C59F7"/>
    <w:rsid w:val="008D0522"/>
    <w:rsid w:val="008D1AF3"/>
    <w:rsid w:val="008D2DBE"/>
    <w:rsid w:val="008E10C9"/>
    <w:rsid w:val="008F2EA0"/>
    <w:rsid w:val="009076DD"/>
    <w:rsid w:val="009153E5"/>
    <w:rsid w:val="009420EB"/>
    <w:rsid w:val="00946D46"/>
    <w:rsid w:val="00950CF6"/>
    <w:rsid w:val="00952DCA"/>
    <w:rsid w:val="0095312D"/>
    <w:rsid w:val="0095723E"/>
    <w:rsid w:val="00963C62"/>
    <w:rsid w:val="00964B73"/>
    <w:rsid w:val="0096623A"/>
    <w:rsid w:val="00970993"/>
    <w:rsid w:val="0097647D"/>
    <w:rsid w:val="0098243C"/>
    <w:rsid w:val="0098687C"/>
    <w:rsid w:val="00994D9F"/>
    <w:rsid w:val="009954B5"/>
    <w:rsid w:val="009B1550"/>
    <w:rsid w:val="009C701E"/>
    <w:rsid w:val="009C7860"/>
    <w:rsid w:val="009D3A64"/>
    <w:rsid w:val="009D6188"/>
    <w:rsid w:val="009D6705"/>
    <w:rsid w:val="009D7D48"/>
    <w:rsid w:val="009E5EBF"/>
    <w:rsid w:val="009E651D"/>
    <w:rsid w:val="009F4BE3"/>
    <w:rsid w:val="00A04BE3"/>
    <w:rsid w:val="00A0527F"/>
    <w:rsid w:val="00A06115"/>
    <w:rsid w:val="00A1068D"/>
    <w:rsid w:val="00A125F8"/>
    <w:rsid w:val="00A162A4"/>
    <w:rsid w:val="00A43232"/>
    <w:rsid w:val="00A5027D"/>
    <w:rsid w:val="00A50831"/>
    <w:rsid w:val="00A53B73"/>
    <w:rsid w:val="00A53FEA"/>
    <w:rsid w:val="00A66546"/>
    <w:rsid w:val="00A86FDF"/>
    <w:rsid w:val="00A92C34"/>
    <w:rsid w:val="00A932D7"/>
    <w:rsid w:val="00AA74E6"/>
    <w:rsid w:val="00AB0BF9"/>
    <w:rsid w:val="00AB2506"/>
    <w:rsid w:val="00AB4593"/>
    <w:rsid w:val="00AB54F3"/>
    <w:rsid w:val="00AC0335"/>
    <w:rsid w:val="00AC2737"/>
    <w:rsid w:val="00AE3EA6"/>
    <w:rsid w:val="00AE6F9E"/>
    <w:rsid w:val="00AF658D"/>
    <w:rsid w:val="00B05107"/>
    <w:rsid w:val="00B05627"/>
    <w:rsid w:val="00B07F43"/>
    <w:rsid w:val="00B148FC"/>
    <w:rsid w:val="00B15C12"/>
    <w:rsid w:val="00B24C0B"/>
    <w:rsid w:val="00B27FD9"/>
    <w:rsid w:val="00B35E70"/>
    <w:rsid w:val="00B42E19"/>
    <w:rsid w:val="00B44892"/>
    <w:rsid w:val="00B4551F"/>
    <w:rsid w:val="00B45DF1"/>
    <w:rsid w:val="00B65C14"/>
    <w:rsid w:val="00B70A67"/>
    <w:rsid w:val="00B77EC8"/>
    <w:rsid w:val="00B81EB8"/>
    <w:rsid w:val="00B87CBD"/>
    <w:rsid w:val="00B96BED"/>
    <w:rsid w:val="00BA53AA"/>
    <w:rsid w:val="00BB1CD3"/>
    <w:rsid w:val="00BB572E"/>
    <w:rsid w:val="00BC39C9"/>
    <w:rsid w:val="00BD2206"/>
    <w:rsid w:val="00BD26E3"/>
    <w:rsid w:val="00BD7A64"/>
    <w:rsid w:val="00BF0852"/>
    <w:rsid w:val="00C0172C"/>
    <w:rsid w:val="00C017CB"/>
    <w:rsid w:val="00C02079"/>
    <w:rsid w:val="00C13ED2"/>
    <w:rsid w:val="00C22646"/>
    <w:rsid w:val="00C24C25"/>
    <w:rsid w:val="00C3133B"/>
    <w:rsid w:val="00C35363"/>
    <w:rsid w:val="00C51A22"/>
    <w:rsid w:val="00C57595"/>
    <w:rsid w:val="00C57BF1"/>
    <w:rsid w:val="00C66A20"/>
    <w:rsid w:val="00C705EB"/>
    <w:rsid w:val="00C72348"/>
    <w:rsid w:val="00C83005"/>
    <w:rsid w:val="00C90D23"/>
    <w:rsid w:val="00C96172"/>
    <w:rsid w:val="00C9737F"/>
    <w:rsid w:val="00C97837"/>
    <w:rsid w:val="00CB1F7A"/>
    <w:rsid w:val="00CB58D0"/>
    <w:rsid w:val="00CB5F23"/>
    <w:rsid w:val="00CC72D7"/>
    <w:rsid w:val="00CD4C3D"/>
    <w:rsid w:val="00CE6FAD"/>
    <w:rsid w:val="00CF60B7"/>
    <w:rsid w:val="00D05950"/>
    <w:rsid w:val="00D12BC7"/>
    <w:rsid w:val="00D258B5"/>
    <w:rsid w:val="00D31E52"/>
    <w:rsid w:val="00D411AE"/>
    <w:rsid w:val="00D82E19"/>
    <w:rsid w:val="00D83D98"/>
    <w:rsid w:val="00D84C80"/>
    <w:rsid w:val="00D906DC"/>
    <w:rsid w:val="00D965CE"/>
    <w:rsid w:val="00DA0B26"/>
    <w:rsid w:val="00DA7AC6"/>
    <w:rsid w:val="00DB1F3D"/>
    <w:rsid w:val="00DC53CD"/>
    <w:rsid w:val="00DC6D44"/>
    <w:rsid w:val="00DD08B6"/>
    <w:rsid w:val="00DF0E53"/>
    <w:rsid w:val="00DF1A38"/>
    <w:rsid w:val="00DF2071"/>
    <w:rsid w:val="00E20D9C"/>
    <w:rsid w:val="00E37303"/>
    <w:rsid w:val="00E50090"/>
    <w:rsid w:val="00E5678F"/>
    <w:rsid w:val="00E567DE"/>
    <w:rsid w:val="00E62472"/>
    <w:rsid w:val="00E62F33"/>
    <w:rsid w:val="00E706A4"/>
    <w:rsid w:val="00E73CE3"/>
    <w:rsid w:val="00E7460D"/>
    <w:rsid w:val="00E80680"/>
    <w:rsid w:val="00E91C1E"/>
    <w:rsid w:val="00E925D2"/>
    <w:rsid w:val="00EB313E"/>
    <w:rsid w:val="00EB3FF6"/>
    <w:rsid w:val="00EC0098"/>
    <w:rsid w:val="00EC2D5F"/>
    <w:rsid w:val="00EC3F91"/>
    <w:rsid w:val="00ED27C3"/>
    <w:rsid w:val="00ED7012"/>
    <w:rsid w:val="00EE7EA5"/>
    <w:rsid w:val="00EF4A02"/>
    <w:rsid w:val="00EF4E74"/>
    <w:rsid w:val="00F03EE5"/>
    <w:rsid w:val="00F102E2"/>
    <w:rsid w:val="00F13ED3"/>
    <w:rsid w:val="00F2232F"/>
    <w:rsid w:val="00F24EC7"/>
    <w:rsid w:val="00F31F05"/>
    <w:rsid w:val="00F52DC7"/>
    <w:rsid w:val="00F6280E"/>
    <w:rsid w:val="00F6536F"/>
    <w:rsid w:val="00F72C84"/>
    <w:rsid w:val="00F72F28"/>
    <w:rsid w:val="00F760D6"/>
    <w:rsid w:val="00F76336"/>
    <w:rsid w:val="00F83D13"/>
    <w:rsid w:val="00F9000E"/>
    <w:rsid w:val="00FB2461"/>
    <w:rsid w:val="00FB61E8"/>
    <w:rsid w:val="00FC2FF8"/>
    <w:rsid w:val="00FC7F35"/>
    <w:rsid w:val="00FE0CE1"/>
    <w:rsid w:val="00FE461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0D66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CB1F7A"/>
    <w:pPr>
      <w:spacing w:line="240" w:lineRule="auto"/>
      <w:ind w:firstLine="0"/>
    </w:pPr>
    <w:rPr>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semiHidden/>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semiHidden/>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964B73"/>
    <w:pPr>
      <w:bidi w:val="0"/>
      <w:spacing w:line="228" w:lineRule="auto"/>
      <w:ind w:firstLine="397"/>
    </w:pPr>
    <w:rPr>
      <w:rFonts w:ascii="almohsin" w:eastAsia="Times New Roman" w:hAnsi="almohsin" w:cs="mylotus"/>
      <w:sz w:val="30"/>
      <w:lang w:val="en-US"/>
    </w:rPr>
  </w:style>
  <w:style w:type="character" w:customStyle="1" w:styleId="Char2">
    <w:name w:val="المتن Char"/>
    <w:basedOn w:val="a1"/>
    <w:link w:val="a0"/>
    <w:rsid w:val="00964B73"/>
    <w:rPr>
      <w:rFonts w:ascii="almohsin" w:hAnsi="almohsin" w:cs="mylotus"/>
      <w:sz w:val="30"/>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 w:type="paragraph" w:styleId="ac">
    <w:name w:val="Normal (Web)"/>
    <w:basedOn w:val="a"/>
    <w:uiPriority w:val="99"/>
    <w:semiHidden/>
    <w:unhideWhenUsed/>
    <w:rsid w:val="00735407"/>
    <w:pPr>
      <w:bidi w:val="0"/>
      <w:spacing w:before="100" w:beforeAutospacing="1" w:after="100" w:afterAutospacing="1" w:line="240" w:lineRule="auto"/>
      <w:jc w:val="left"/>
    </w:pPr>
    <w:rPr>
      <w:rFonts w:ascii="Times New Roman" w:eastAsia="Times New Roman" w:hAnsi="Times New Roman" w:cs="Times New Roman"/>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CB1F7A"/>
    <w:pPr>
      <w:spacing w:line="240" w:lineRule="auto"/>
      <w:ind w:firstLine="0"/>
    </w:pPr>
    <w:rPr>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semiHidden/>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semiHidden/>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964B73"/>
    <w:pPr>
      <w:bidi w:val="0"/>
      <w:spacing w:line="228" w:lineRule="auto"/>
      <w:ind w:firstLine="397"/>
    </w:pPr>
    <w:rPr>
      <w:rFonts w:ascii="almohsin" w:eastAsia="Times New Roman" w:hAnsi="almohsin" w:cs="mylotus"/>
      <w:sz w:val="30"/>
      <w:lang w:val="en-US"/>
    </w:rPr>
  </w:style>
  <w:style w:type="character" w:customStyle="1" w:styleId="Char2">
    <w:name w:val="المتن Char"/>
    <w:basedOn w:val="a1"/>
    <w:link w:val="a0"/>
    <w:rsid w:val="00964B73"/>
    <w:rPr>
      <w:rFonts w:ascii="almohsin" w:hAnsi="almohsin" w:cs="mylotus"/>
      <w:sz w:val="30"/>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 w:type="paragraph" w:styleId="ac">
    <w:name w:val="Normal (Web)"/>
    <w:basedOn w:val="a"/>
    <w:uiPriority w:val="99"/>
    <w:semiHidden/>
    <w:unhideWhenUsed/>
    <w:rsid w:val="00735407"/>
    <w:pPr>
      <w:bidi w:val="0"/>
      <w:spacing w:before="100" w:beforeAutospacing="1" w:after="100" w:afterAutospacing="1" w:line="240" w:lineRule="auto"/>
      <w:jc w:val="left"/>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0651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qeel\Desktop\&#1602;&#1575;&#1604;&#1576;%20A4.dotx"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D44EA4-3A00-4214-8BE2-384FA66F71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قالب A4</Template>
  <TotalTime>10</TotalTime>
  <Pages>5</Pages>
  <Words>1289</Words>
  <Characters>7353</Characters>
  <Application>Microsoft Office Word</Application>
  <DocSecurity>0</DocSecurity>
  <Lines>61</Lines>
  <Paragraphs>17</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Enjoy My Fine Releases.</Company>
  <LinksUpToDate>false</LinksUpToDate>
  <CharactersWithSpaces>8625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عقيل آل انتيف</dc:creator>
  <cp:lastModifiedBy>عقيل آل انتيف</cp:lastModifiedBy>
  <cp:revision>4</cp:revision>
  <cp:lastPrinted>2024-01-08T18:08:00Z</cp:lastPrinted>
  <dcterms:created xsi:type="dcterms:W3CDTF">2024-02-08T20:58:00Z</dcterms:created>
  <dcterms:modified xsi:type="dcterms:W3CDTF">2024-02-08T21:07:00Z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b948d1dd2832227a0a06bdfe59bf5be8dbb9710ddb437ae6d3a37a1e7c63d11f</vt:lpwstr>
  </property>
</Properties>
</file>