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بسم الله الرحمن الرحيم</w:t>
      </w:r>
    </w:p>
    <w:p w14:paraId="141C04A3"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والصلاة والسلام على أشرف الأنبياء والمرسلين، محمد وآله الطيبين الطاهرين</w:t>
      </w:r>
    </w:p>
    <w:p w14:paraId="11EA8AE1" w14:textId="16E98096" w:rsidR="00444116" w:rsidRPr="005F7776" w:rsidRDefault="00AC2737" w:rsidP="00700C70">
      <w:pPr>
        <w:pStyle w:val="a0"/>
        <w:bidi/>
        <w:spacing w:line="216" w:lineRule="auto"/>
        <w:jc w:val="center"/>
        <w:rPr>
          <w:rFonts w:ascii="mylotus" w:hAnsi="mylotus"/>
          <w:sz w:val="34"/>
          <w:szCs w:val="34"/>
          <w:rtl/>
        </w:rPr>
      </w:pPr>
      <w:r w:rsidRPr="005F7776">
        <w:rPr>
          <w:rFonts w:ascii="mylotus" w:hAnsi="mylotus"/>
          <w:b/>
          <w:bCs/>
          <w:sz w:val="34"/>
          <w:szCs w:val="34"/>
          <w:rtl/>
        </w:rPr>
        <w:t>واللعن الدائم على أعدائهم أجمعين إلى قيام يوم الدين</w:t>
      </w:r>
      <w:r w:rsidR="002339F1" w:rsidRPr="005F7776">
        <w:rPr>
          <w:rFonts w:ascii="mylotus" w:hAnsi="mylotus"/>
          <w:b/>
          <w:bCs/>
          <w:sz w:val="34"/>
          <w:szCs w:val="34"/>
          <w:rtl/>
        </w:rPr>
        <w:t xml:space="preserve"> </w:t>
      </w:r>
    </w:p>
    <w:p w14:paraId="61B0E489" w14:textId="6596BEC5" w:rsidR="00DF2071" w:rsidRDefault="00DF2071" w:rsidP="004C0E2F">
      <w:pPr>
        <w:pStyle w:val="a0"/>
        <w:bidi/>
        <w:spacing w:line="216" w:lineRule="auto"/>
        <w:ind w:firstLine="0"/>
        <w:rPr>
          <w:rFonts w:ascii="mylotus" w:hAnsi="mylotus"/>
          <w:sz w:val="34"/>
          <w:szCs w:val="34"/>
          <w:rtl/>
        </w:rPr>
      </w:pPr>
    </w:p>
    <w:p w14:paraId="0B9C0766" w14:textId="574EE60D" w:rsidR="00FF0692" w:rsidRPr="00FF0692" w:rsidRDefault="00FF0692" w:rsidP="00FF0692">
      <w:pPr>
        <w:pStyle w:val="a0"/>
        <w:bidi/>
        <w:rPr>
          <w:rFonts w:ascii="Cambria" w:hAnsi="Cambria" w:cs="almohsin"/>
          <w:color w:val="222222"/>
          <w:sz w:val="34"/>
          <w:szCs w:val="34"/>
          <w:shd w:val="clear" w:color="auto" w:fill="FFFFFF"/>
          <w:rtl/>
        </w:rPr>
      </w:pPr>
      <w:r w:rsidRPr="00FF0692">
        <w:rPr>
          <w:rFonts w:ascii="Cambria" w:hAnsi="Cambria" w:cs="almohsin"/>
          <w:b/>
          <w:bCs/>
          <w:color w:val="222222"/>
          <w:sz w:val="34"/>
          <w:szCs w:val="34"/>
          <w:shd w:val="clear" w:color="auto" w:fill="FFFFFF"/>
          <w:rtl/>
        </w:rPr>
        <w:t>الأمر الخامس:</w:t>
      </w:r>
      <w:r w:rsidRPr="00FF0692">
        <w:rPr>
          <w:rFonts w:ascii="Cambria" w:hAnsi="Cambria" w:cs="almohsin"/>
          <w:color w:val="222222"/>
          <w:sz w:val="34"/>
          <w:szCs w:val="34"/>
          <w:shd w:val="clear" w:color="auto" w:fill="FFFFFF"/>
          <w:rtl/>
        </w:rPr>
        <w:t xml:space="preserve"> أن محل البحث في تعليق المنشأ على الشرط، وأما التعليق في متعلق المنشأ فهو مما لا محذور</w:t>
      </w:r>
      <w:r>
        <w:rPr>
          <w:rFonts w:ascii="Cambria" w:hAnsi="Cambria" w:cs="almohsin" w:hint="cs"/>
          <w:color w:val="222222"/>
          <w:sz w:val="34"/>
          <w:szCs w:val="34"/>
          <w:shd w:val="clear" w:color="auto" w:fill="FFFFFF"/>
          <w:rtl/>
        </w:rPr>
        <w:t xml:space="preserve"> </w:t>
      </w:r>
      <w:r w:rsidRPr="00FF0692">
        <w:rPr>
          <w:rFonts w:ascii="Cambria" w:hAnsi="Cambria" w:cs="almohsin"/>
          <w:color w:val="222222"/>
          <w:sz w:val="34"/>
          <w:szCs w:val="34"/>
          <w:shd w:val="clear" w:color="auto" w:fill="FFFFFF"/>
          <w:rtl/>
        </w:rPr>
        <w:t>فيه، مثلاً لو وكل إنسان شخصاً آخر وكالة معلقة على مجيئه من السفر فهذا هو محل البحث، وأما لو وكله في التصرف في أمواله، وعلق إعمال التصرف على مجيئه من السفر، بأن قال: (أنت وكيلي في بيع داري ولكن لا تبعها إلا إذا جئت من السفر) فهذا مما لا محذور فيه، ونظيره أن تشترط الزوجة على زوجها في عقد النكاح أن تكون وكيلة عنه في طلاق نفسها، ولكن تعلّق إعمال الوكالة على ظرف عدم وفائه ببعض الأمور، فهذا من التعليق في متعلق المنشأ لا من التعليق في نفس المنشأ</w:t>
      </w:r>
      <w:r>
        <w:rPr>
          <w:rFonts w:ascii="Cambria" w:hAnsi="Cambria" w:cs="almohsin"/>
          <w:color w:val="222222"/>
          <w:sz w:val="34"/>
          <w:szCs w:val="34"/>
          <w:shd w:val="clear" w:color="auto" w:fill="FFFFFF"/>
          <w:rtl/>
        </w:rPr>
        <w:t>.</w:t>
      </w:r>
    </w:p>
    <w:p w14:paraId="7BD47A1D" w14:textId="0C3FAD4F" w:rsidR="00FF0692" w:rsidRPr="00FF0692" w:rsidRDefault="00FF0692" w:rsidP="00FF0692">
      <w:pPr>
        <w:pStyle w:val="a0"/>
        <w:bidi/>
        <w:rPr>
          <w:rFonts w:ascii="Cambria" w:hAnsi="Cambria" w:cs="almohsin"/>
          <w:color w:val="222222"/>
          <w:sz w:val="34"/>
          <w:szCs w:val="34"/>
          <w:shd w:val="clear" w:color="auto" w:fill="FFFFFF"/>
          <w:rtl/>
        </w:rPr>
      </w:pPr>
      <w:r w:rsidRPr="00FF0692">
        <w:rPr>
          <w:rFonts w:ascii="Cambria" w:hAnsi="Cambria" w:cs="almohsin"/>
          <w:color w:val="222222"/>
          <w:sz w:val="34"/>
          <w:szCs w:val="34"/>
          <w:shd w:val="clear" w:color="auto" w:fill="FFFFFF"/>
          <w:rtl/>
        </w:rPr>
        <w:t>والفارق الصناعي بينهما هو الفارق - كما ذكر في الأصول - بين الواجب المشروط والواجب المعلق، ففي الواجب المشروط يكون نفس المنشأ معلقاً على الشرط، كما إذا قال: (إذا زالت الشمس وجبت الصلاة)، حيث إن المعلق على الزوال نفس الوجوب، ونظيره في باب المعاملات باب الوصية والتدبير، حيث يكون المعلق على الموت هو المنشأ وهو الملكية، ونحوه في محل كلامنا أن يقال: (أنت وكيلي إن جئت من السفر)</w:t>
      </w:r>
      <w:r>
        <w:rPr>
          <w:rFonts w:ascii="Cambria" w:hAnsi="Cambria" w:cs="almohsin"/>
          <w:color w:val="222222"/>
          <w:sz w:val="34"/>
          <w:szCs w:val="34"/>
          <w:shd w:val="clear" w:color="auto" w:fill="FFFFFF"/>
          <w:rtl/>
        </w:rPr>
        <w:t>.</w:t>
      </w:r>
    </w:p>
    <w:p w14:paraId="215DB53B" w14:textId="38CCEF5B" w:rsidR="00FF0692" w:rsidRPr="00FF0692" w:rsidRDefault="00FF0692" w:rsidP="00FF0692">
      <w:pPr>
        <w:pStyle w:val="a0"/>
        <w:bidi/>
        <w:rPr>
          <w:rFonts w:ascii="Cambria" w:hAnsi="Cambria" w:cs="almohsin"/>
          <w:color w:val="222222"/>
          <w:sz w:val="34"/>
          <w:szCs w:val="34"/>
          <w:shd w:val="clear" w:color="auto" w:fill="FFFFFF"/>
          <w:rtl/>
        </w:rPr>
      </w:pPr>
      <w:r w:rsidRPr="00FF0692">
        <w:rPr>
          <w:rFonts w:ascii="Cambria" w:hAnsi="Cambria" w:cs="almohsin"/>
          <w:color w:val="222222"/>
          <w:sz w:val="34"/>
          <w:szCs w:val="34"/>
          <w:shd w:val="clear" w:color="auto" w:fill="FFFFFF"/>
          <w:rtl/>
        </w:rPr>
        <w:t>وأما الواجب المعلق فهو التعليق في متعلق المنشأ لا في نفس المنشأ، فلو قال المولى: (متى استطاع المكلف وجب عليه الحج) ولو كانت الاستطاعة في شهر شوال، فإن مقتضى القضية الشرطية فعلية وجوب الحج بمجرد فعلية الاستطاعة، بينما الحج المطلوب متقيد بكونه في الزمان المعلوم وهو مجيء يوم التاسع من ذي الحجة</w:t>
      </w:r>
      <w:r w:rsidRPr="00FF0692">
        <w:rPr>
          <w:rFonts w:ascii="Cambria" w:hAnsi="Cambria" w:cs="almohsin" w:hint="cs"/>
          <w:color w:val="222222"/>
          <w:sz w:val="34"/>
          <w:szCs w:val="34"/>
          <w:shd w:val="clear" w:color="auto" w:fill="FFFFFF"/>
          <w:rtl/>
        </w:rPr>
        <w:t>،</w:t>
      </w:r>
      <w:r w:rsidRPr="00FF0692">
        <w:rPr>
          <w:rFonts w:ascii="Cambria" w:hAnsi="Cambria" w:cs="almohsin"/>
          <w:color w:val="222222"/>
          <w:sz w:val="34"/>
          <w:szCs w:val="34"/>
          <w:shd w:val="clear" w:color="auto" w:fill="FFFFFF"/>
          <w:rtl/>
        </w:rPr>
        <w:t xml:space="preserve"> فإن الزمن ليس قيداً في الوجوب كي يكون من الواجب المشروط، وإنما هو قيد في الواجب، أي</w:t>
      </w:r>
      <w:r w:rsidRPr="00FF0692">
        <w:rPr>
          <w:rFonts w:ascii="Cambria" w:hAnsi="Cambria" w:cs="almohsin" w:hint="cs"/>
          <w:color w:val="222222"/>
          <w:sz w:val="34"/>
          <w:szCs w:val="34"/>
          <w:shd w:val="clear" w:color="auto" w:fill="FFFFFF"/>
          <w:rtl/>
        </w:rPr>
        <w:t>:</w:t>
      </w:r>
      <w:r w:rsidRPr="00FF0692">
        <w:rPr>
          <w:rFonts w:ascii="Cambria" w:hAnsi="Cambria" w:cs="almohsin"/>
          <w:color w:val="222222"/>
          <w:sz w:val="34"/>
          <w:szCs w:val="34"/>
          <w:shd w:val="clear" w:color="auto" w:fill="FFFFFF"/>
          <w:rtl/>
        </w:rPr>
        <w:t xml:space="preserve"> متعلق المنشأ لا نفس المنشأ وهو الوجوب، ونظيره في باب الإجارة أن يملك صاحب الدار المستأجر منفعة الدار في الشهر القادم</w:t>
      </w:r>
      <w:r>
        <w:rPr>
          <w:rFonts w:ascii="Cambria" w:hAnsi="Cambria" w:cs="almohsin"/>
          <w:color w:val="222222"/>
          <w:sz w:val="34"/>
          <w:szCs w:val="34"/>
          <w:shd w:val="clear" w:color="auto" w:fill="FFFFFF"/>
          <w:rtl/>
        </w:rPr>
        <w:t>،</w:t>
      </w:r>
      <w:r w:rsidRPr="00FF0692">
        <w:rPr>
          <w:rFonts w:ascii="Cambria" w:hAnsi="Cambria" w:cs="almohsin"/>
          <w:color w:val="222222"/>
          <w:sz w:val="34"/>
          <w:szCs w:val="34"/>
          <w:shd w:val="clear" w:color="auto" w:fill="FFFFFF"/>
          <w:rtl/>
        </w:rPr>
        <w:t xml:space="preserve"> حيث إن التمليك فعلي من دون تعليق، وإنما المعلق على الزمن هو المملوك</w:t>
      </w:r>
      <w:r>
        <w:rPr>
          <w:rFonts w:ascii="Cambria" w:hAnsi="Cambria" w:cs="almohsin"/>
          <w:color w:val="222222"/>
          <w:sz w:val="34"/>
          <w:szCs w:val="34"/>
          <w:shd w:val="clear" w:color="auto" w:fill="FFFFFF"/>
          <w:rtl/>
        </w:rPr>
        <w:t>.</w:t>
      </w:r>
    </w:p>
    <w:p w14:paraId="22FE544E" w14:textId="728E9C94" w:rsidR="00FF0692" w:rsidRPr="00FF0692" w:rsidRDefault="00FF0692" w:rsidP="00FF0692">
      <w:pPr>
        <w:pStyle w:val="a0"/>
        <w:bidi/>
        <w:rPr>
          <w:rFonts w:ascii="Cambria" w:hAnsi="Cambria" w:cs="almohsin"/>
          <w:color w:val="222222"/>
          <w:sz w:val="34"/>
          <w:szCs w:val="34"/>
          <w:shd w:val="clear" w:color="auto" w:fill="FFFFFF"/>
          <w:rtl/>
        </w:rPr>
      </w:pPr>
      <w:r w:rsidRPr="00FF0692">
        <w:rPr>
          <w:rFonts w:ascii="Cambria" w:hAnsi="Cambria" w:cs="almohsin"/>
          <w:b/>
          <w:bCs/>
          <w:color w:val="222222"/>
          <w:sz w:val="34"/>
          <w:szCs w:val="34"/>
          <w:shd w:val="clear" w:color="auto" w:fill="FFFFFF"/>
          <w:rtl/>
        </w:rPr>
        <w:t>الأمر السادس:</w:t>
      </w:r>
      <w:r w:rsidRPr="00FF0692">
        <w:rPr>
          <w:rFonts w:ascii="Cambria" w:hAnsi="Cambria" w:cs="almohsin"/>
          <w:color w:val="222222"/>
          <w:sz w:val="34"/>
          <w:szCs w:val="34"/>
          <w:shd w:val="clear" w:color="auto" w:fill="FFFFFF"/>
          <w:rtl/>
        </w:rPr>
        <w:t xml:space="preserve"> أن الشرط تارة يكون دخيلاً في صدق عنوان المعاملة، كالزوجية بالنسبة للطلاق، والملكية بالنسبة إلى العتق، فلو قال: (فلانة طالق إن كانت زوجة) أو (فلان اعتقته إن كان ملكاً لي) </w:t>
      </w:r>
      <w:r w:rsidRPr="00FF0692">
        <w:rPr>
          <w:rFonts w:ascii="Cambria" w:hAnsi="Cambria" w:cs="almohsin"/>
          <w:color w:val="222222"/>
          <w:sz w:val="34"/>
          <w:szCs w:val="34"/>
          <w:shd w:val="clear" w:color="auto" w:fill="FFFFFF"/>
          <w:rtl/>
        </w:rPr>
        <w:lastRenderedPageBreak/>
        <w:t>فإن الزوجية والملكية دخيلة في أصل صدق العنوان وهو صدق عنوان الطلاق أو صدق عنوان العتق، وكذلك القبول في العقد فلو قال: (بعتك الكتاب إن قبلت) كان من التعليق على ما</w:t>
      </w:r>
      <w:r w:rsidRPr="00FF0692">
        <w:rPr>
          <w:rFonts w:ascii="Cambria" w:hAnsi="Cambria" w:cs="almohsin" w:hint="cs"/>
          <w:color w:val="222222"/>
          <w:sz w:val="34"/>
          <w:szCs w:val="34"/>
          <w:shd w:val="clear" w:color="auto" w:fill="FFFFFF"/>
          <w:rtl/>
        </w:rPr>
        <w:t xml:space="preserve"> </w:t>
      </w:r>
      <w:r w:rsidRPr="00FF0692">
        <w:rPr>
          <w:rFonts w:ascii="Cambria" w:hAnsi="Cambria" w:cs="almohsin"/>
          <w:color w:val="222222"/>
          <w:sz w:val="34"/>
          <w:szCs w:val="34"/>
          <w:shd w:val="clear" w:color="auto" w:fill="FFFFFF"/>
          <w:rtl/>
        </w:rPr>
        <w:t>هو مقوم للعقد،</w:t>
      </w:r>
      <w:r>
        <w:rPr>
          <w:rFonts w:ascii="Cambria" w:hAnsi="Cambria" w:cs="almohsin" w:hint="cs"/>
          <w:color w:val="222222"/>
          <w:sz w:val="34"/>
          <w:szCs w:val="34"/>
          <w:shd w:val="clear" w:color="auto" w:fill="FFFFFF"/>
          <w:rtl/>
        </w:rPr>
        <w:t xml:space="preserve"> </w:t>
      </w:r>
      <w:r w:rsidRPr="00FF0692">
        <w:rPr>
          <w:rFonts w:ascii="Cambria" w:hAnsi="Cambria" w:cs="almohsin"/>
          <w:color w:val="222222"/>
          <w:sz w:val="34"/>
          <w:szCs w:val="34"/>
          <w:shd w:val="clear" w:color="auto" w:fill="FFFFFF"/>
          <w:rtl/>
        </w:rPr>
        <w:t xml:space="preserve">حيث لولا القبول لما صدق عنوان العقد، ففي مثل هذه الموارد </w:t>
      </w:r>
      <w:r w:rsidRPr="00FF0692">
        <w:rPr>
          <w:rFonts w:ascii="Cambria" w:hAnsi="Cambria" w:cs="almohsin" w:hint="cs"/>
          <w:color w:val="222222"/>
          <w:sz w:val="34"/>
          <w:szCs w:val="34"/>
          <w:shd w:val="clear" w:color="auto" w:fill="FFFFFF"/>
          <w:rtl/>
        </w:rPr>
        <w:t xml:space="preserve">- </w:t>
      </w:r>
      <w:r w:rsidRPr="00FF0692">
        <w:rPr>
          <w:rFonts w:ascii="Cambria" w:hAnsi="Cambria" w:cs="almohsin"/>
          <w:color w:val="222222"/>
          <w:sz w:val="34"/>
          <w:szCs w:val="34"/>
          <w:shd w:val="clear" w:color="auto" w:fill="FFFFFF"/>
          <w:rtl/>
        </w:rPr>
        <w:t xml:space="preserve">وهو ما يكون المعلق عليه دخيلاً في صدق عنوان العقد أو عنوان الإيقاع </w:t>
      </w:r>
      <w:r w:rsidRPr="00FF0692">
        <w:rPr>
          <w:rFonts w:ascii="Cambria" w:hAnsi="Cambria" w:cs="almohsin" w:hint="cs"/>
          <w:color w:val="222222"/>
          <w:sz w:val="34"/>
          <w:szCs w:val="34"/>
          <w:shd w:val="clear" w:color="auto" w:fill="FFFFFF"/>
          <w:rtl/>
        </w:rPr>
        <w:t xml:space="preserve">- </w:t>
      </w:r>
      <w:r w:rsidRPr="00FF0692">
        <w:rPr>
          <w:rFonts w:ascii="Cambria" w:hAnsi="Cambria" w:cs="almohsin"/>
          <w:color w:val="222222"/>
          <w:sz w:val="34"/>
          <w:szCs w:val="34"/>
          <w:shd w:val="clear" w:color="auto" w:fill="FFFFFF"/>
          <w:rtl/>
        </w:rPr>
        <w:t>فهو</w:t>
      </w:r>
      <w:r w:rsidRPr="00FF0692">
        <w:rPr>
          <w:rFonts w:ascii="Cambria" w:hAnsi="Cambria" w:cs="almohsin" w:hint="cs"/>
          <w:color w:val="222222"/>
          <w:sz w:val="34"/>
          <w:szCs w:val="34"/>
          <w:shd w:val="clear" w:color="auto" w:fill="FFFFFF"/>
          <w:rtl/>
        </w:rPr>
        <w:t xml:space="preserve"> </w:t>
      </w:r>
      <w:r w:rsidRPr="00FF0692">
        <w:rPr>
          <w:rFonts w:ascii="Cambria" w:hAnsi="Cambria" w:cs="almohsin"/>
          <w:color w:val="222222"/>
          <w:sz w:val="34"/>
          <w:szCs w:val="34"/>
          <w:shd w:val="clear" w:color="auto" w:fill="FFFFFF"/>
          <w:rtl/>
        </w:rPr>
        <w:t>مما</w:t>
      </w:r>
      <w:r w:rsidRPr="00FF0692">
        <w:rPr>
          <w:rFonts w:ascii="Cambria" w:hAnsi="Cambria" w:cs="almohsin" w:hint="cs"/>
          <w:color w:val="222222"/>
          <w:sz w:val="34"/>
          <w:szCs w:val="34"/>
          <w:shd w:val="clear" w:color="auto" w:fill="FFFFFF"/>
          <w:rtl/>
        </w:rPr>
        <w:t xml:space="preserve"> </w:t>
      </w:r>
      <w:r w:rsidRPr="00FF0692">
        <w:rPr>
          <w:rFonts w:ascii="Cambria" w:hAnsi="Cambria" w:cs="almohsin"/>
          <w:color w:val="222222"/>
          <w:sz w:val="34"/>
          <w:szCs w:val="34"/>
          <w:shd w:val="clear" w:color="auto" w:fill="FFFFFF"/>
          <w:rtl/>
        </w:rPr>
        <w:t>لا يعتبر من التعليق المبطل</w:t>
      </w:r>
      <w:r w:rsidRPr="00FF0692">
        <w:rPr>
          <w:rFonts w:ascii="Cambria" w:hAnsi="Cambria" w:cs="almohsin"/>
          <w:color w:val="222222"/>
          <w:sz w:val="34"/>
          <w:szCs w:val="34"/>
          <w:shd w:val="clear" w:color="auto" w:fill="FFFFFF"/>
        </w:rPr>
        <w:t>.</w:t>
      </w:r>
    </w:p>
    <w:p w14:paraId="11F4ECD6" w14:textId="558FE272" w:rsidR="00FF0692" w:rsidRPr="00FF0692" w:rsidRDefault="00FF0692" w:rsidP="00FF0692">
      <w:pPr>
        <w:pStyle w:val="a0"/>
        <w:bidi/>
        <w:rPr>
          <w:rFonts w:ascii="Cambria" w:hAnsi="Cambria" w:cs="almohsin"/>
          <w:color w:val="222222"/>
          <w:sz w:val="34"/>
          <w:szCs w:val="34"/>
          <w:shd w:val="clear" w:color="auto" w:fill="FFFFFF"/>
          <w:rtl/>
        </w:rPr>
      </w:pPr>
      <w:r w:rsidRPr="00FF0692">
        <w:rPr>
          <w:rFonts w:ascii="Cambria" w:hAnsi="Cambria" w:cs="almohsin"/>
          <w:color w:val="222222"/>
          <w:sz w:val="34"/>
          <w:szCs w:val="34"/>
          <w:shd w:val="clear" w:color="auto" w:fill="FFFFFF"/>
          <w:rtl/>
        </w:rPr>
        <w:t>وتارة يكون الشرط دخيلاً في الصحة لا في العنوان، كما إذا قال: (بعتك الكتابة إن كان ملكاً لي) فإن صدق عنوان البيع ليس منوطا بالملك حيث يشمل بيع الفضولي وبيع الغاصب، لكنه لا يصح ولا ينفذ إلا في فرض كون المبيع ملكاً للبائع، أو تحت ولايته</w:t>
      </w:r>
      <w:r>
        <w:rPr>
          <w:rFonts w:ascii="Cambria" w:hAnsi="Cambria" w:cs="almohsin"/>
          <w:color w:val="222222"/>
          <w:sz w:val="34"/>
          <w:szCs w:val="34"/>
          <w:shd w:val="clear" w:color="auto" w:fill="FFFFFF"/>
          <w:rtl/>
        </w:rPr>
        <w:t>.</w:t>
      </w:r>
      <w:r w:rsidRPr="00FF0692">
        <w:rPr>
          <w:rFonts w:ascii="Cambria" w:hAnsi="Cambria" w:cs="almohsin"/>
          <w:color w:val="222222"/>
          <w:sz w:val="34"/>
          <w:szCs w:val="34"/>
          <w:shd w:val="clear" w:color="auto" w:fill="FFFFFF"/>
          <w:rtl/>
        </w:rPr>
        <w:t xml:space="preserve"> وكذا شروط المتعاقدين كما إذا قال: (بعتك إن كنت بالغاً) أو (بعتك إن كنت رشيدا أو ذا ولاية على التصرف) فإنه من الشرط في صحة المعاملة لا في صدق عنوانها، ونحو شرائط الخروج الى ملك المشتري كما</w:t>
      </w:r>
      <w:r w:rsidRPr="00FF0692">
        <w:rPr>
          <w:rFonts w:ascii="Cambria" w:hAnsi="Cambria" w:cs="almohsin" w:hint="cs"/>
          <w:color w:val="222222"/>
          <w:sz w:val="34"/>
          <w:szCs w:val="34"/>
          <w:shd w:val="clear" w:color="auto" w:fill="FFFFFF"/>
          <w:rtl/>
        </w:rPr>
        <w:t xml:space="preserve"> </w:t>
      </w:r>
      <w:r w:rsidRPr="00FF0692">
        <w:rPr>
          <w:rFonts w:ascii="Cambria" w:hAnsi="Cambria" w:cs="almohsin"/>
          <w:color w:val="222222"/>
          <w:sz w:val="34"/>
          <w:szCs w:val="34"/>
          <w:shd w:val="clear" w:color="auto" w:fill="FFFFFF"/>
          <w:rtl/>
        </w:rPr>
        <w:t>لو</w:t>
      </w:r>
      <w:r w:rsidRPr="00FF0692">
        <w:rPr>
          <w:rFonts w:ascii="Cambria" w:hAnsi="Cambria" w:cs="almohsin" w:hint="cs"/>
          <w:color w:val="222222"/>
          <w:sz w:val="34"/>
          <w:szCs w:val="34"/>
          <w:shd w:val="clear" w:color="auto" w:fill="FFFFFF"/>
          <w:rtl/>
        </w:rPr>
        <w:t xml:space="preserve"> </w:t>
      </w:r>
      <w:r w:rsidRPr="00FF0692">
        <w:rPr>
          <w:rFonts w:ascii="Cambria" w:hAnsi="Cambria" w:cs="almohsin"/>
          <w:color w:val="222222"/>
          <w:sz w:val="34"/>
          <w:szCs w:val="34"/>
          <w:shd w:val="clear" w:color="auto" w:fill="FFFFFF"/>
          <w:rtl/>
        </w:rPr>
        <w:t>قال: (بعت الكتاب إن كان مما يملك) أي</w:t>
      </w:r>
      <w:r w:rsidRPr="00FF0692">
        <w:rPr>
          <w:rFonts w:ascii="Cambria" w:hAnsi="Cambria" w:cs="almohsin" w:hint="cs"/>
          <w:color w:val="222222"/>
          <w:sz w:val="34"/>
          <w:szCs w:val="34"/>
          <w:shd w:val="clear" w:color="auto" w:fill="FFFFFF"/>
          <w:rtl/>
        </w:rPr>
        <w:t>:</w:t>
      </w:r>
      <w:r w:rsidRPr="00FF0692">
        <w:rPr>
          <w:rFonts w:ascii="Cambria" w:hAnsi="Cambria" w:cs="almohsin"/>
          <w:color w:val="222222"/>
          <w:sz w:val="34"/>
          <w:szCs w:val="34"/>
          <w:shd w:val="clear" w:color="auto" w:fill="FFFFFF"/>
          <w:rtl/>
        </w:rPr>
        <w:t xml:space="preserve"> إن لم يكن وقفا ولا أم ولد ونحوه مما</w:t>
      </w:r>
      <w:r w:rsidRPr="00FF0692">
        <w:rPr>
          <w:rFonts w:ascii="Cambria" w:hAnsi="Cambria" w:cs="almohsin" w:hint="cs"/>
          <w:color w:val="222222"/>
          <w:sz w:val="34"/>
          <w:szCs w:val="34"/>
          <w:shd w:val="clear" w:color="auto" w:fill="FFFFFF"/>
          <w:rtl/>
        </w:rPr>
        <w:t xml:space="preserve"> </w:t>
      </w:r>
      <w:r w:rsidRPr="00FF0692">
        <w:rPr>
          <w:rFonts w:ascii="Cambria" w:hAnsi="Cambria" w:cs="almohsin"/>
          <w:color w:val="222222"/>
          <w:sz w:val="34"/>
          <w:szCs w:val="34"/>
          <w:shd w:val="clear" w:color="auto" w:fill="FFFFFF"/>
          <w:rtl/>
        </w:rPr>
        <w:t>ليس قابلا للخروج الى ملك المشتري فلا يصح بيعه</w:t>
      </w:r>
      <w:r w:rsidRPr="00FF0692">
        <w:rPr>
          <w:rFonts w:ascii="Cambria" w:hAnsi="Cambria" w:cs="almohsin"/>
          <w:color w:val="222222"/>
          <w:sz w:val="34"/>
          <w:szCs w:val="34"/>
          <w:shd w:val="clear" w:color="auto" w:fill="FFFFFF"/>
        </w:rPr>
        <w:t>.</w:t>
      </w:r>
    </w:p>
    <w:p w14:paraId="7C2E7F91" w14:textId="77777777" w:rsidR="00FF0692" w:rsidRPr="00FF0692" w:rsidRDefault="00FF0692" w:rsidP="00FF0692">
      <w:pPr>
        <w:pStyle w:val="a0"/>
        <w:bidi/>
        <w:rPr>
          <w:rFonts w:ascii="Cambria" w:hAnsi="Cambria" w:cs="almohsin"/>
          <w:color w:val="222222"/>
          <w:sz w:val="34"/>
          <w:szCs w:val="34"/>
          <w:shd w:val="clear" w:color="auto" w:fill="FFFFFF"/>
          <w:rtl/>
        </w:rPr>
      </w:pPr>
      <w:r w:rsidRPr="00FF0692">
        <w:rPr>
          <w:rFonts w:ascii="Cambria" w:hAnsi="Cambria" w:cs="almohsin"/>
          <w:color w:val="222222"/>
          <w:sz w:val="34"/>
          <w:szCs w:val="34"/>
          <w:shd w:val="clear" w:color="auto" w:fill="FFFFFF"/>
          <w:rtl/>
        </w:rPr>
        <w:t>وبعد بيان هذه الأمور نصل إلى الوجوه التي استدل بها على بطلان التعليق وهي</w:t>
      </w:r>
      <w:r w:rsidRPr="00FF0692">
        <w:rPr>
          <w:rFonts w:ascii="Cambria" w:hAnsi="Cambria" w:cs="almohsin"/>
          <w:color w:val="222222"/>
          <w:sz w:val="34"/>
          <w:szCs w:val="34"/>
          <w:shd w:val="clear" w:color="auto" w:fill="FFFFFF"/>
        </w:rPr>
        <w:t>:</w:t>
      </w:r>
    </w:p>
    <w:p w14:paraId="1EE0D5DD" w14:textId="6419D94B" w:rsidR="00FF0692" w:rsidRPr="00FF0692" w:rsidRDefault="00FF0692" w:rsidP="00FF0692">
      <w:pPr>
        <w:pStyle w:val="a0"/>
        <w:bidi/>
        <w:rPr>
          <w:rFonts w:ascii="Cambria" w:hAnsi="Cambria" w:cs="almohsin"/>
          <w:color w:val="222222"/>
          <w:sz w:val="34"/>
          <w:szCs w:val="34"/>
          <w:shd w:val="clear" w:color="auto" w:fill="FFFFFF"/>
          <w:rtl/>
        </w:rPr>
      </w:pPr>
      <w:r w:rsidRPr="00FF0692">
        <w:rPr>
          <w:rFonts w:ascii="Cambria" w:hAnsi="Cambria" w:cs="almohsin"/>
          <w:b/>
          <w:bCs/>
          <w:color w:val="222222"/>
          <w:sz w:val="34"/>
          <w:szCs w:val="34"/>
          <w:shd w:val="clear" w:color="auto" w:fill="FFFFFF"/>
          <w:rtl/>
        </w:rPr>
        <w:t>الوجه الأول:</w:t>
      </w:r>
      <w:r w:rsidRPr="00FF0692">
        <w:rPr>
          <w:rFonts w:ascii="Cambria" w:hAnsi="Cambria" w:cs="almohsin"/>
          <w:color w:val="222222"/>
          <w:sz w:val="34"/>
          <w:szCs w:val="34"/>
          <w:shd w:val="clear" w:color="auto" w:fill="FFFFFF"/>
          <w:rtl/>
        </w:rPr>
        <w:t xml:space="preserve"> استدل على شرطية </w:t>
      </w:r>
      <w:proofErr w:type="spellStart"/>
      <w:r w:rsidRPr="00FF0692">
        <w:rPr>
          <w:rFonts w:ascii="Cambria" w:hAnsi="Cambria" w:cs="almohsin"/>
          <w:color w:val="222222"/>
          <w:sz w:val="34"/>
          <w:szCs w:val="34"/>
          <w:shd w:val="clear" w:color="auto" w:fill="FFFFFF"/>
          <w:rtl/>
        </w:rPr>
        <w:t>التنجيز</w:t>
      </w:r>
      <w:proofErr w:type="spellEnd"/>
      <w:r w:rsidRPr="00FF0692">
        <w:rPr>
          <w:rFonts w:ascii="Cambria" w:hAnsi="Cambria" w:cs="almohsin"/>
          <w:color w:val="222222"/>
          <w:sz w:val="34"/>
          <w:szCs w:val="34"/>
          <w:shd w:val="clear" w:color="auto" w:fill="FFFFFF"/>
          <w:rtl/>
        </w:rPr>
        <w:t xml:space="preserve"> بالإجماع، وأوضح من عبر بالإجماع هو العلامة في التذكرة حيث قال: (يجب كون الوكالة منجزة عند علمائنا)، وفي شرح الإرشاد عن فخر الإسلام: (أن تعليق الوكالة على الشرط لا يصح عند الإمامية) ثم عطف عليه (وكذا سائر العقود لازمة أو جائزة)، وفي مفتاح الكرامة: </w:t>
      </w:r>
      <w:r w:rsidRPr="00FF0692">
        <w:rPr>
          <w:rFonts w:ascii="Cambria" w:hAnsi="Cambria" w:cs="almohsin" w:hint="cs"/>
          <w:color w:val="222222"/>
          <w:sz w:val="34"/>
          <w:szCs w:val="34"/>
          <w:shd w:val="clear" w:color="auto" w:fill="FFFFFF"/>
          <w:rtl/>
        </w:rPr>
        <w:t>(</w:t>
      </w:r>
      <w:r w:rsidRPr="00FF0692">
        <w:rPr>
          <w:rFonts w:ascii="Cambria" w:hAnsi="Cambria" w:cs="almohsin"/>
          <w:color w:val="222222"/>
          <w:sz w:val="34"/>
          <w:szCs w:val="34"/>
          <w:shd w:val="clear" w:color="auto" w:fill="FFFFFF"/>
          <w:rtl/>
        </w:rPr>
        <w:t>بطلان التعليق في الوكالة للإجماع نقلاً وتحصيلاً). والأصل في ذلك هو كلام الشيخ الطوسي قدس سره في الخلاف حيث قال: (لو</w:t>
      </w:r>
      <w:r>
        <w:rPr>
          <w:rFonts w:ascii="Cambria" w:hAnsi="Cambria" w:cs="almohsin" w:hint="cs"/>
          <w:color w:val="222222"/>
          <w:sz w:val="34"/>
          <w:szCs w:val="34"/>
          <w:shd w:val="clear" w:color="auto" w:fill="FFFFFF"/>
          <w:rtl/>
        </w:rPr>
        <w:t xml:space="preserve"> </w:t>
      </w:r>
      <w:r w:rsidRPr="00FF0692">
        <w:rPr>
          <w:rFonts w:ascii="Cambria" w:hAnsi="Cambria" w:cs="almohsin"/>
          <w:color w:val="222222"/>
          <w:sz w:val="34"/>
          <w:szCs w:val="34"/>
          <w:shd w:val="clear" w:color="auto" w:fill="FFFFFF"/>
          <w:rtl/>
        </w:rPr>
        <w:t>قال : (إن قدم الحاج أو جاء رأس الشهر فقد وكلتك) فإن ذلك لا يصح، دليلنا أنه لا دليل على الصحة) أي لا دليل على صحة الوكالة المعلقة (وصحة</w:t>
      </w:r>
      <w:r w:rsidRPr="00FF0692">
        <w:rPr>
          <w:rFonts w:ascii="Cambria" w:hAnsi="Cambria" w:cs="almohsin" w:hint="cs"/>
          <w:color w:val="222222"/>
          <w:sz w:val="34"/>
          <w:szCs w:val="34"/>
          <w:shd w:val="clear" w:color="auto" w:fill="FFFFFF"/>
          <w:rtl/>
        </w:rPr>
        <w:t xml:space="preserve"> </w:t>
      </w:r>
      <w:r w:rsidRPr="00FF0692">
        <w:rPr>
          <w:rFonts w:ascii="Cambria" w:hAnsi="Cambria" w:cs="almohsin"/>
          <w:color w:val="222222"/>
          <w:sz w:val="34"/>
          <w:szCs w:val="34"/>
          <w:shd w:val="clear" w:color="auto" w:fill="FFFFFF"/>
          <w:rtl/>
        </w:rPr>
        <w:t>الوكالة تحتاج إلى الدليل</w:t>
      </w:r>
      <w:r w:rsidRPr="00FF0692">
        <w:rPr>
          <w:rFonts w:ascii="Cambria" w:hAnsi="Cambria" w:cs="almohsin" w:hint="cs"/>
          <w:color w:val="222222"/>
          <w:sz w:val="34"/>
          <w:szCs w:val="34"/>
          <w:shd w:val="clear" w:color="auto" w:fill="FFFFFF"/>
          <w:rtl/>
        </w:rPr>
        <w:t>).</w:t>
      </w:r>
    </w:p>
    <w:p w14:paraId="32794040" w14:textId="77777777" w:rsidR="00FF0692" w:rsidRPr="00FF0692" w:rsidRDefault="00FF0692" w:rsidP="00FF0692">
      <w:pPr>
        <w:pStyle w:val="a0"/>
        <w:bidi/>
        <w:rPr>
          <w:rFonts w:ascii="Cambria" w:hAnsi="Cambria" w:cs="almohsin"/>
          <w:color w:val="222222"/>
          <w:sz w:val="34"/>
          <w:szCs w:val="34"/>
          <w:shd w:val="clear" w:color="auto" w:fill="FFFFFF"/>
          <w:rtl/>
        </w:rPr>
      </w:pPr>
      <w:r w:rsidRPr="00FF0692">
        <w:rPr>
          <w:rFonts w:ascii="Cambria" w:hAnsi="Cambria" w:cs="almohsin"/>
          <w:color w:val="222222"/>
          <w:sz w:val="34"/>
          <w:szCs w:val="34"/>
          <w:shd w:val="clear" w:color="auto" w:fill="FFFFFF"/>
          <w:rtl/>
        </w:rPr>
        <w:t xml:space="preserve">ولذلك أورد الأعلام - منهم الشيخ الأعظم فمن بعده - بأنه لم يقم إجماع لا محصل ولا منقول على شرطية </w:t>
      </w:r>
      <w:proofErr w:type="spellStart"/>
      <w:r w:rsidRPr="00FF0692">
        <w:rPr>
          <w:rFonts w:ascii="Cambria" w:hAnsi="Cambria" w:cs="almohsin"/>
          <w:color w:val="222222"/>
          <w:sz w:val="34"/>
          <w:szCs w:val="34"/>
          <w:shd w:val="clear" w:color="auto" w:fill="FFFFFF"/>
          <w:rtl/>
        </w:rPr>
        <w:t>التنجيز</w:t>
      </w:r>
      <w:proofErr w:type="spellEnd"/>
      <w:r w:rsidRPr="00FF0692">
        <w:rPr>
          <w:rFonts w:ascii="Cambria" w:hAnsi="Cambria" w:cs="almohsin"/>
          <w:color w:val="222222"/>
          <w:sz w:val="34"/>
          <w:szCs w:val="34"/>
          <w:shd w:val="clear" w:color="auto" w:fill="FFFFFF"/>
          <w:rtl/>
        </w:rPr>
        <w:t xml:space="preserve"> أو مانعية التعليق، فالشيخ الطوسي قدس سره </w:t>
      </w:r>
      <w:r w:rsidRPr="00FF0692">
        <w:rPr>
          <w:rFonts w:ascii="Cambria" w:hAnsi="Cambria" w:cs="almohsin" w:hint="cs"/>
          <w:color w:val="222222"/>
          <w:sz w:val="34"/>
          <w:szCs w:val="34"/>
          <w:shd w:val="clear" w:color="auto" w:fill="FFFFFF"/>
          <w:rtl/>
        </w:rPr>
        <w:t xml:space="preserve">- </w:t>
      </w:r>
      <w:r w:rsidRPr="00FF0692">
        <w:rPr>
          <w:rFonts w:ascii="Cambria" w:hAnsi="Cambria" w:cs="almohsin"/>
          <w:color w:val="222222"/>
          <w:sz w:val="34"/>
          <w:szCs w:val="34"/>
          <w:shd w:val="clear" w:color="auto" w:fill="FFFFFF"/>
          <w:rtl/>
        </w:rPr>
        <w:t xml:space="preserve">وهو أقدم من تعرض لحكم الوكالة </w:t>
      </w:r>
      <w:r w:rsidRPr="00FF0692">
        <w:rPr>
          <w:rFonts w:ascii="Cambria" w:hAnsi="Cambria" w:cs="almohsin" w:hint="cs"/>
          <w:color w:val="222222"/>
          <w:sz w:val="34"/>
          <w:szCs w:val="34"/>
          <w:shd w:val="clear" w:color="auto" w:fill="FFFFFF"/>
          <w:rtl/>
        </w:rPr>
        <w:t xml:space="preserve">- </w:t>
      </w:r>
      <w:r w:rsidRPr="00FF0692">
        <w:rPr>
          <w:rFonts w:ascii="Cambria" w:hAnsi="Cambria" w:cs="almohsin"/>
          <w:color w:val="222222"/>
          <w:sz w:val="34"/>
          <w:szCs w:val="34"/>
          <w:shd w:val="clear" w:color="auto" w:fill="FFFFFF"/>
          <w:rtl/>
        </w:rPr>
        <w:t>لم يذكر الإجماع وإنما قال: (الوكالة لا تصح، ودليلنا عدم الدليل على صحة الوكالة المعلقة)، ولو سلم الإجماع فغايته مانعية التعليق في الوكالة في بعض صورها</w:t>
      </w:r>
      <w:r w:rsidRPr="00FF0692">
        <w:rPr>
          <w:rFonts w:ascii="Cambria" w:hAnsi="Cambria" w:cs="almohsin" w:hint="cs"/>
          <w:color w:val="222222"/>
          <w:sz w:val="34"/>
          <w:szCs w:val="34"/>
          <w:shd w:val="clear" w:color="auto" w:fill="FFFFFF"/>
          <w:rtl/>
        </w:rPr>
        <w:t xml:space="preserve"> </w:t>
      </w:r>
      <w:r w:rsidRPr="00FF0692">
        <w:rPr>
          <w:rFonts w:ascii="Cambria" w:hAnsi="Cambria" w:cs="almohsin"/>
          <w:color w:val="222222"/>
          <w:sz w:val="34"/>
          <w:szCs w:val="34"/>
          <w:shd w:val="clear" w:color="auto" w:fill="FFFFFF"/>
          <w:rtl/>
        </w:rPr>
        <w:t>لا</w:t>
      </w:r>
      <w:r w:rsidRPr="00FF0692">
        <w:rPr>
          <w:rFonts w:ascii="Cambria" w:hAnsi="Cambria" w:cs="almohsin" w:hint="cs"/>
          <w:color w:val="222222"/>
          <w:sz w:val="34"/>
          <w:szCs w:val="34"/>
          <w:shd w:val="clear" w:color="auto" w:fill="FFFFFF"/>
          <w:rtl/>
        </w:rPr>
        <w:t xml:space="preserve"> </w:t>
      </w:r>
      <w:r w:rsidRPr="00FF0692">
        <w:rPr>
          <w:rFonts w:ascii="Cambria" w:hAnsi="Cambria" w:cs="almohsin"/>
          <w:color w:val="222222"/>
          <w:sz w:val="34"/>
          <w:szCs w:val="34"/>
          <w:shd w:val="clear" w:color="auto" w:fill="FFFFFF"/>
          <w:rtl/>
        </w:rPr>
        <w:t>مطلقا</w:t>
      </w:r>
      <w:r w:rsidRPr="00FF0692">
        <w:rPr>
          <w:rFonts w:ascii="Cambria" w:hAnsi="Cambria" w:cs="almohsin"/>
          <w:color w:val="222222"/>
          <w:sz w:val="34"/>
          <w:szCs w:val="34"/>
          <w:shd w:val="clear" w:color="auto" w:fill="FFFFFF"/>
        </w:rPr>
        <w:t>.</w:t>
      </w:r>
    </w:p>
    <w:p w14:paraId="70A29D3B" w14:textId="77777777" w:rsidR="00FF0692" w:rsidRPr="00FF0692" w:rsidRDefault="00FF0692" w:rsidP="00FF0692">
      <w:pPr>
        <w:pStyle w:val="a0"/>
        <w:bidi/>
        <w:rPr>
          <w:rFonts w:ascii="Cambria" w:hAnsi="Cambria" w:cs="almohsin"/>
          <w:color w:val="222222"/>
          <w:sz w:val="34"/>
          <w:szCs w:val="34"/>
          <w:shd w:val="clear" w:color="auto" w:fill="FFFFFF"/>
          <w:rtl/>
        </w:rPr>
      </w:pPr>
      <w:r w:rsidRPr="00FF0692">
        <w:rPr>
          <w:rFonts w:ascii="Cambria" w:hAnsi="Cambria" w:cs="almohsin"/>
          <w:color w:val="222222"/>
          <w:sz w:val="34"/>
          <w:szCs w:val="34"/>
          <w:shd w:val="clear" w:color="auto" w:fill="FFFFFF"/>
          <w:rtl/>
        </w:rPr>
        <w:t xml:space="preserve">ولكن على فرض وجود الإجماع فهنا مقالتان: مقالة </w:t>
      </w:r>
      <w:proofErr w:type="spellStart"/>
      <w:r w:rsidRPr="00FF0692">
        <w:rPr>
          <w:rFonts w:ascii="Cambria" w:hAnsi="Cambria" w:cs="almohsin"/>
          <w:color w:val="222222"/>
          <w:sz w:val="34"/>
          <w:szCs w:val="34"/>
          <w:shd w:val="clear" w:color="auto" w:fill="FFFFFF"/>
          <w:rtl/>
        </w:rPr>
        <w:t>للنائيني</w:t>
      </w:r>
      <w:proofErr w:type="spellEnd"/>
      <w:r w:rsidRPr="00FF0692">
        <w:rPr>
          <w:rFonts w:ascii="Cambria" w:hAnsi="Cambria" w:cs="almohsin"/>
          <w:color w:val="222222"/>
          <w:sz w:val="34"/>
          <w:szCs w:val="34"/>
          <w:shd w:val="clear" w:color="auto" w:fill="FFFFFF"/>
          <w:rtl/>
        </w:rPr>
        <w:t xml:space="preserve"> ومقالة لسيدنا الخوئي قدس سرهما</w:t>
      </w:r>
      <w:r w:rsidRPr="00FF0692">
        <w:rPr>
          <w:rFonts w:ascii="Cambria" w:hAnsi="Cambria" w:cs="almohsin"/>
          <w:color w:val="222222"/>
          <w:sz w:val="34"/>
          <w:szCs w:val="34"/>
          <w:shd w:val="clear" w:color="auto" w:fill="FFFFFF"/>
        </w:rPr>
        <w:t>:</w:t>
      </w:r>
    </w:p>
    <w:p w14:paraId="2976D34D" w14:textId="76F3D921" w:rsidR="00FF0692" w:rsidRPr="00FF0692" w:rsidRDefault="00FF0692" w:rsidP="00FF0692">
      <w:pPr>
        <w:pStyle w:val="a0"/>
        <w:bidi/>
        <w:rPr>
          <w:rFonts w:ascii="Cambria" w:hAnsi="Cambria" w:cs="almohsin"/>
          <w:color w:val="222222"/>
          <w:sz w:val="34"/>
          <w:szCs w:val="34"/>
          <w:shd w:val="clear" w:color="auto" w:fill="FFFFFF"/>
          <w:rtl/>
        </w:rPr>
      </w:pPr>
      <w:r w:rsidRPr="00FF0692">
        <w:rPr>
          <w:rFonts w:ascii="Cambria" w:hAnsi="Cambria" w:cs="almohsin"/>
          <w:b/>
          <w:bCs/>
          <w:color w:val="222222"/>
          <w:sz w:val="34"/>
          <w:szCs w:val="34"/>
          <w:shd w:val="clear" w:color="auto" w:fill="FFFFFF"/>
          <w:rtl/>
        </w:rPr>
        <w:lastRenderedPageBreak/>
        <w:t>المقالة الأولى:</w:t>
      </w:r>
      <w:r w:rsidRPr="00FF0692">
        <w:rPr>
          <w:rFonts w:ascii="Cambria" w:hAnsi="Cambria" w:cs="almohsin"/>
          <w:color w:val="222222"/>
          <w:sz w:val="34"/>
          <w:szCs w:val="34"/>
          <w:shd w:val="clear" w:color="auto" w:fill="FFFFFF"/>
          <w:rtl/>
        </w:rPr>
        <w:t xml:space="preserve"> وهي </w:t>
      </w:r>
      <w:proofErr w:type="spellStart"/>
      <w:r w:rsidRPr="00FF0692">
        <w:rPr>
          <w:rFonts w:ascii="Cambria" w:hAnsi="Cambria" w:cs="almohsin"/>
          <w:color w:val="222222"/>
          <w:sz w:val="34"/>
          <w:szCs w:val="34"/>
          <w:shd w:val="clear" w:color="auto" w:fill="FFFFFF"/>
          <w:rtl/>
        </w:rPr>
        <w:t>للنائيني</w:t>
      </w:r>
      <w:proofErr w:type="spellEnd"/>
      <w:r w:rsidRPr="00FF0692">
        <w:rPr>
          <w:rFonts w:ascii="Cambria" w:hAnsi="Cambria" w:cs="almohsin"/>
          <w:color w:val="222222"/>
          <w:sz w:val="34"/>
          <w:szCs w:val="34"/>
          <w:shd w:val="clear" w:color="auto" w:fill="FFFFFF"/>
          <w:rtl/>
        </w:rPr>
        <w:t xml:space="preserve"> قدس سره [في المكاسب والبيع ج1 ص293] فقد قال: (إن التعليق إما على أمر حالي أو أمر استقبالي، وعلى كل منهما إما أن يكون المعلق عليه مقطوع الحصول أو مشكوك الحصول، وعلى التقادير الأربعة إما أن يكون المعلق عليه مما يقتضيه إطلاق العقد لولا الاشتراط) مثل إطلاق الطلاق يقتضي الزوجية وإطلاق العتق يقتضي الملكية وهكذا (أو لا، فهذه أقسام ثمانية، أما المعلق على أمر استقبالي فالظاهر قيام الإجماع على بطلانه بجميع أقسامه) أي</w:t>
      </w:r>
      <w:r w:rsidRPr="00FF0692">
        <w:rPr>
          <w:rFonts w:ascii="Cambria" w:hAnsi="Cambria" w:cs="almohsin" w:hint="cs"/>
          <w:color w:val="222222"/>
          <w:sz w:val="34"/>
          <w:szCs w:val="34"/>
          <w:shd w:val="clear" w:color="auto" w:fill="FFFFFF"/>
          <w:rtl/>
        </w:rPr>
        <w:t>:</w:t>
      </w:r>
      <w:r w:rsidRPr="00FF0692">
        <w:rPr>
          <w:rFonts w:ascii="Cambria" w:hAnsi="Cambria" w:cs="almohsin"/>
          <w:color w:val="222222"/>
          <w:sz w:val="34"/>
          <w:szCs w:val="34"/>
          <w:shd w:val="clear" w:color="auto" w:fill="FFFFFF"/>
          <w:rtl/>
        </w:rPr>
        <w:t xml:space="preserve"> سواء كان مقطوع الحصول أو مشكوك الحصول، يقتضيه إطلاق العقد أو لا (حيث ادعى العلامة</w:t>
      </w:r>
      <w:r w:rsidRPr="00FF0692">
        <w:rPr>
          <w:rFonts w:ascii="Cambria" w:hAnsi="Cambria" w:cs="almohsin" w:hint="cs"/>
          <w:color w:val="222222"/>
          <w:sz w:val="34"/>
          <w:szCs w:val="34"/>
          <w:shd w:val="clear" w:color="auto" w:fill="FFFFFF"/>
          <w:rtl/>
        </w:rPr>
        <w:t xml:space="preserve"> </w:t>
      </w:r>
      <w:r w:rsidRPr="00FF0692">
        <w:rPr>
          <w:rFonts w:ascii="Cambria" w:hAnsi="Cambria" w:cs="almohsin"/>
          <w:color w:val="222222"/>
          <w:sz w:val="34"/>
          <w:szCs w:val="34"/>
          <w:shd w:val="clear" w:color="auto" w:fill="FFFFFF"/>
          <w:rtl/>
        </w:rPr>
        <w:t>بطلان الوكالة المعلقة على الزمان المستقبل، كأن تقول: (أنت وكيلي يوم الجمعة)</w:t>
      </w:r>
      <w:r w:rsidRPr="00FF0692">
        <w:rPr>
          <w:rFonts w:ascii="Cambria" w:hAnsi="Cambria" w:cs="almohsin" w:hint="cs"/>
          <w:color w:val="222222"/>
          <w:sz w:val="34"/>
          <w:szCs w:val="34"/>
          <w:shd w:val="clear" w:color="auto" w:fill="FFFFFF"/>
          <w:rtl/>
        </w:rPr>
        <w:t xml:space="preserve"> </w:t>
      </w:r>
      <w:r w:rsidRPr="00FF0692">
        <w:rPr>
          <w:rFonts w:ascii="Cambria" w:hAnsi="Cambria" w:cs="almohsin"/>
          <w:color w:val="222222"/>
          <w:sz w:val="34"/>
          <w:szCs w:val="34"/>
          <w:shd w:val="clear" w:color="auto" w:fill="FFFFFF"/>
          <w:rtl/>
        </w:rPr>
        <w:t>مع أن يوم الجمعة مما</w:t>
      </w:r>
      <w:r w:rsidRPr="00FF0692">
        <w:rPr>
          <w:rFonts w:ascii="Cambria" w:hAnsi="Cambria" w:cs="almohsin" w:hint="cs"/>
          <w:color w:val="222222"/>
          <w:sz w:val="34"/>
          <w:szCs w:val="34"/>
          <w:shd w:val="clear" w:color="auto" w:fill="FFFFFF"/>
          <w:rtl/>
        </w:rPr>
        <w:t xml:space="preserve"> </w:t>
      </w:r>
      <w:r w:rsidRPr="00FF0692">
        <w:rPr>
          <w:rFonts w:ascii="Cambria" w:hAnsi="Cambria" w:cs="almohsin"/>
          <w:color w:val="222222"/>
          <w:sz w:val="34"/>
          <w:szCs w:val="34"/>
          <w:shd w:val="clear" w:color="auto" w:fill="FFFFFF"/>
          <w:rtl/>
        </w:rPr>
        <w:t>سيحصل قطعاً (ولازمه بطلان التعليق على الزماني) فإنه إذا كان التعليق على الزمان مبطلا فالتعليق على الزماني المقطوع حصوله مبطل أيضا</w:t>
      </w:r>
      <w:r w:rsidRPr="00FF0692">
        <w:rPr>
          <w:rFonts w:ascii="Cambria" w:hAnsi="Cambria" w:cs="almohsin" w:hint="cs"/>
          <w:color w:val="222222"/>
          <w:sz w:val="34"/>
          <w:szCs w:val="34"/>
          <w:shd w:val="clear" w:color="auto" w:fill="FFFFFF"/>
          <w:rtl/>
        </w:rPr>
        <w:t xml:space="preserve"> </w:t>
      </w:r>
      <w:r w:rsidRPr="00FF0692">
        <w:rPr>
          <w:rFonts w:ascii="Cambria" w:hAnsi="Cambria" w:cs="almohsin"/>
          <w:color w:val="222222"/>
          <w:sz w:val="34"/>
          <w:szCs w:val="34"/>
          <w:shd w:val="clear" w:color="auto" w:fill="FFFFFF"/>
          <w:rtl/>
        </w:rPr>
        <w:t>بقياس المساواة، كأن تقول: بعتك الكتاب إن خرج الطلاب من المدرسة ظهراً،</w:t>
      </w:r>
      <w:r w:rsidRPr="00FF0692">
        <w:rPr>
          <w:rFonts w:ascii="Cambria" w:hAnsi="Cambria" w:cs="almohsin" w:hint="cs"/>
          <w:color w:val="222222"/>
          <w:sz w:val="34"/>
          <w:szCs w:val="34"/>
          <w:shd w:val="clear" w:color="auto" w:fill="FFFFFF"/>
          <w:rtl/>
        </w:rPr>
        <w:t xml:space="preserve"> </w:t>
      </w:r>
      <w:r w:rsidRPr="00FF0692">
        <w:rPr>
          <w:rFonts w:ascii="Cambria" w:hAnsi="Cambria" w:cs="almohsin"/>
          <w:color w:val="222222"/>
          <w:sz w:val="34"/>
          <w:szCs w:val="34"/>
          <w:shd w:val="clear" w:color="auto" w:fill="FFFFFF"/>
          <w:rtl/>
        </w:rPr>
        <w:t>وإذا كان التعليق على الزماني المقطوع مبطلا</w:t>
      </w:r>
      <w:r>
        <w:rPr>
          <w:rFonts w:ascii="Cambria" w:hAnsi="Cambria" w:cs="almohsin" w:hint="cs"/>
          <w:color w:val="222222"/>
          <w:sz w:val="34"/>
          <w:szCs w:val="34"/>
          <w:shd w:val="clear" w:color="auto" w:fill="FFFFFF"/>
          <w:rtl/>
        </w:rPr>
        <w:t>ً</w:t>
      </w:r>
      <w:r w:rsidRPr="00FF0692">
        <w:rPr>
          <w:rFonts w:ascii="Cambria" w:hAnsi="Cambria" w:cs="almohsin"/>
          <w:color w:val="222222"/>
          <w:sz w:val="34"/>
          <w:szCs w:val="34"/>
          <w:shd w:val="clear" w:color="auto" w:fill="FFFFFF"/>
          <w:rtl/>
        </w:rPr>
        <w:t xml:space="preserve"> فالتعليق على مشكوك الحصول مبطل بالأولوية، كأن تقول: أنت وكيلي إن جاء أبوك من السفر مثلاً. (وأما التعليق على الأمر الحالي فإن كان مقطوع الحصول ومما يقتضيه إطلاق العقد لولا الاشتراط - كأن تقول بعتك هذا الكتاب إن قبلت بالفعل</w:t>
      </w:r>
      <w:r>
        <w:rPr>
          <w:rFonts w:ascii="Cambria" w:hAnsi="Cambria" w:cs="almohsin" w:hint="cs"/>
          <w:color w:val="222222"/>
          <w:sz w:val="34"/>
          <w:szCs w:val="34"/>
          <w:shd w:val="clear" w:color="auto" w:fill="FFFFFF"/>
          <w:rtl/>
        </w:rPr>
        <w:t xml:space="preserve"> -</w:t>
      </w:r>
      <w:r w:rsidRPr="00FF0692">
        <w:rPr>
          <w:rFonts w:ascii="Cambria" w:hAnsi="Cambria" w:cs="almohsin"/>
          <w:color w:val="222222"/>
          <w:sz w:val="34"/>
          <w:szCs w:val="34"/>
          <w:shd w:val="clear" w:color="auto" w:fill="FFFFFF"/>
          <w:rtl/>
        </w:rPr>
        <w:t xml:space="preserve"> فلا إشكال في خروجه عن معقد الإجماع، حيث إن التعليق في المقام على أمر حالي يقتضيه إطلاق العقد حتى مع عدم الاشتراط من القدر المتيقن خروجه عن معقد الإجماع</w:t>
      </w:r>
      <w:r>
        <w:rPr>
          <w:rFonts w:ascii="Cambria" w:hAnsi="Cambria" w:cs="almohsin"/>
          <w:color w:val="222222"/>
          <w:sz w:val="34"/>
          <w:szCs w:val="34"/>
          <w:shd w:val="clear" w:color="auto" w:fill="FFFFFF"/>
          <w:rtl/>
        </w:rPr>
        <w:t>،</w:t>
      </w:r>
      <w:r w:rsidRPr="00FF0692">
        <w:rPr>
          <w:rFonts w:ascii="Cambria" w:hAnsi="Cambria" w:cs="almohsin"/>
          <w:color w:val="222222"/>
          <w:sz w:val="34"/>
          <w:szCs w:val="34"/>
          <w:shd w:val="clear" w:color="auto" w:fill="FFFFFF"/>
          <w:rtl/>
        </w:rPr>
        <w:t xml:space="preserve"> وإن كان مشكوك الوقوع وكان مما يقتضيه إطلاق العقد فالظاهر أيضاً خروجه</w:t>
      </w:r>
      <w:r>
        <w:rPr>
          <w:rFonts w:ascii="Cambria" w:hAnsi="Cambria" w:cs="almohsin"/>
          <w:color w:val="222222"/>
          <w:sz w:val="34"/>
          <w:szCs w:val="34"/>
          <w:shd w:val="clear" w:color="auto" w:fill="FFFFFF"/>
          <w:rtl/>
        </w:rPr>
        <w:t>،</w:t>
      </w:r>
      <w:r w:rsidRPr="00FF0692">
        <w:rPr>
          <w:rFonts w:ascii="Cambria" w:hAnsi="Cambria" w:cs="almohsin"/>
          <w:color w:val="222222"/>
          <w:sz w:val="34"/>
          <w:szCs w:val="34"/>
          <w:shd w:val="clear" w:color="auto" w:fill="FFFFFF"/>
          <w:rtl/>
        </w:rPr>
        <w:t xml:space="preserve"> وباقي الصور - من الصور الثمانية - مما كان المعلق عليه حالياً لكن لا يقتضيه إطلاق العقد مشكوك الحصول أم مقطوع الحصول فهو محل إشكال)</w:t>
      </w:r>
      <w:r w:rsidRPr="00FF0692">
        <w:rPr>
          <w:rFonts w:ascii="Cambria" w:hAnsi="Cambria" w:cs="almohsin" w:hint="cs"/>
          <w:color w:val="222222"/>
          <w:sz w:val="34"/>
          <w:szCs w:val="34"/>
          <w:shd w:val="clear" w:color="auto" w:fill="FFFFFF"/>
          <w:rtl/>
        </w:rPr>
        <w:t xml:space="preserve"> </w:t>
      </w:r>
      <w:r w:rsidRPr="00FF0692">
        <w:rPr>
          <w:rFonts w:ascii="Cambria" w:hAnsi="Cambria" w:cs="almohsin"/>
          <w:color w:val="222222"/>
          <w:sz w:val="34"/>
          <w:szCs w:val="34"/>
          <w:shd w:val="clear" w:color="auto" w:fill="FFFFFF"/>
          <w:rtl/>
        </w:rPr>
        <w:t xml:space="preserve">كما لو قال: بعتك هذا الكتاب إن كنت بالغاً، أو: بعتك إن كان الكتاب مما يملك، (فهذا محل الإشكال، والسر فيه لا لقيام الإجماع على بطلانه كي يقال إن الاجماع دليل لبي والقدر المتيقن منه لا يشمل مثل هذه الصورة) وهي صورة القطع بحصول المعلق عليه مع دخله في صحة العقد (بل لانصراف الإطلاقات عن مثل ذلك المورد) باعتبار أن منصرف الإطلاقات كـ أحل الله البيع، </w:t>
      </w:r>
      <w:r>
        <w:rPr>
          <w:rFonts w:ascii="Cambria" w:hAnsi="Cambria" w:cs="almohsin" w:hint="cs"/>
          <w:color w:val="222222"/>
          <w:sz w:val="34"/>
          <w:szCs w:val="34"/>
          <w:shd w:val="clear" w:color="auto" w:fill="FFFFFF"/>
          <w:rtl/>
        </w:rPr>
        <w:t>و</w:t>
      </w:r>
      <w:r w:rsidRPr="00FF0692">
        <w:rPr>
          <w:rFonts w:ascii="Cambria" w:hAnsi="Cambria" w:cs="almohsin"/>
          <w:color w:val="222222"/>
          <w:sz w:val="34"/>
          <w:szCs w:val="34"/>
          <w:shd w:val="clear" w:color="auto" w:fill="FFFFFF"/>
          <w:rtl/>
        </w:rPr>
        <w:t>أوفوا بالعقود (العقود المتعارفة وهي الخالية من التعليق، وإن كان المعلق عليه مقطوع الحصول، أو كان دخيلا في صحة العقد</w:t>
      </w:r>
      <w:r w:rsidRPr="00FF0692">
        <w:rPr>
          <w:rFonts w:ascii="Cambria" w:hAnsi="Cambria" w:cs="almohsin" w:hint="cs"/>
          <w:color w:val="222222"/>
          <w:sz w:val="34"/>
          <w:szCs w:val="34"/>
          <w:shd w:val="clear" w:color="auto" w:fill="FFFFFF"/>
          <w:rtl/>
        </w:rPr>
        <w:t>).</w:t>
      </w:r>
    </w:p>
    <w:p w14:paraId="6C9BF046" w14:textId="77777777" w:rsidR="00FF0692" w:rsidRDefault="00FF0692" w:rsidP="00FF0692">
      <w:pPr>
        <w:pStyle w:val="a0"/>
        <w:bidi/>
        <w:spacing w:line="216" w:lineRule="auto"/>
        <w:rPr>
          <w:rFonts w:ascii="Cambria" w:hAnsi="Cambria" w:cs="almohsin" w:hint="cs"/>
          <w:color w:val="222222"/>
          <w:sz w:val="34"/>
          <w:szCs w:val="34"/>
          <w:shd w:val="clear" w:color="auto" w:fill="FFFFFF"/>
          <w:rtl/>
        </w:rPr>
      </w:pPr>
      <w:r w:rsidRPr="00FF0692">
        <w:rPr>
          <w:rFonts w:ascii="Cambria" w:hAnsi="Cambria" w:cs="almohsin"/>
          <w:b/>
          <w:bCs/>
          <w:color w:val="222222"/>
          <w:sz w:val="34"/>
          <w:szCs w:val="34"/>
          <w:shd w:val="clear" w:color="auto" w:fill="FFFFFF"/>
          <w:rtl/>
        </w:rPr>
        <w:t>المقالة الثانية:</w:t>
      </w:r>
      <w:r w:rsidRPr="00FF0692">
        <w:rPr>
          <w:rFonts w:ascii="Cambria" w:hAnsi="Cambria" w:cs="almohsin"/>
          <w:color w:val="222222"/>
          <w:sz w:val="34"/>
          <w:szCs w:val="34"/>
          <w:shd w:val="clear" w:color="auto" w:fill="FFFFFF"/>
          <w:rtl/>
        </w:rPr>
        <w:t xml:space="preserve"> وهي مقالة سيدنا الخوئي قدس سره - تعليقا</w:t>
      </w:r>
      <w:r>
        <w:rPr>
          <w:rFonts w:ascii="Cambria" w:hAnsi="Cambria" w:cs="almohsin" w:hint="cs"/>
          <w:color w:val="222222"/>
          <w:sz w:val="34"/>
          <w:szCs w:val="34"/>
          <w:shd w:val="clear" w:color="auto" w:fill="FFFFFF"/>
          <w:rtl/>
        </w:rPr>
        <w:t>ً</w:t>
      </w:r>
      <w:r w:rsidRPr="00FF0692">
        <w:rPr>
          <w:rFonts w:ascii="Cambria" w:hAnsi="Cambria" w:cs="almohsin"/>
          <w:color w:val="222222"/>
          <w:sz w:val="34"/>
          <w:szCs w:val="34"/>
          <w:shd w:val="clear" w:color="auto" w:fill="FFFFFF"/>
          <w:rtl/>
        </w:rPr>
        <w:t xml:space="preserve"> على كلام المحقق النائيني قد</w:t>
      </w:r>
      <w:r w:rsidRPr="00FF0692">
        <w:rPr>
          <w:rFonts w:ascii="Cambria" w:hAnsi="Cambria" w:cs="almohsin" w:hint="cs"/>
          <w:color w:val="222222"/>
          <w:sz w:val="34"/>
          <w:szCs w:val="34"/>
          <w:shd w:val="clear" w:color="auto" w:fill="FFFFFF"/>
          <w:rtl/>
        </w:rPr>
        <w:t>س سر</w:t>
      </w:r>
      <w:r w:rsidRPr="00FF0692">
        <w:rPr>
          <w:rFonts w:ascii="Cambria" w:hAnsi="Cambria" w:cs="almohsin"/>
          <w:color w:val="222222"/>
          <w:sz w:val="34"/>
          <w:szCs w:val="34"/>
          <w:shd w:val="clear" w:color="auto" w:fill="FFFFFF"/>
          <w:rtl/>
        </w:rPr>
        <w:t>ه - حيث أفاد [في مصباح الفقاهة ج3 ص63]: (أن التعليق على ما هو دخيل في صحة العقد</w:t>
      </w:r>
      <w:r w:rsidRPr="00FF0692">
        <w:rPr>
          <w:rFonts w:ascii="Cambria" w:hAnsi="Cambria" w:cs="almohsin" w:hint="cs"/>
          <w:color w:val="222222"/>
          <w:sz w:val="34"/>
          <w:szCs w:val="34"/>
          <w:shd w:val="clear" w:color="auto" w:fill="FFFFFF"/>
          <w:rtl/>
        </w:rPr>
        <w:t xml:space="preserve"> </w:t>
      </w:r>
      <w:r w:rsidRPr="00FF0692">
        <w:rPr>
          <w:rFonts w:ascii="Cambria" w:hAnsi="Cambria" w:cs="almohsin"/>
          <w:color w:val="222222"/>
          <w:sz w:val="34"/>
          <w:szCs w:val="34"/>
          <w:shd w:val="clear" w:color="auto" w:fill="FFFFFF"/>
          <w:rtl/>
        </w:rPr>
        <w:t xml:space="preserve">أو الإيقاع، </w:t>
      </w:r>
      <w:r w:rsidRPr="00FF0692">
        <w:rPr>
          <w:rFonts w:ascii="Cambria" w:hAnsi="Cambria" w:cs="almohsin"/>
          <w:color w:val="222222"/>
          <w:sz w:val="34"/>
          <w:szCs w:val="34"/>
          <w:shd w:val="clear" w:color="auto" w:fill="FFFFFF"/>
          <w:rtl/>
        </w:rPr>
        <w:lastRenderedPageBreak/>
        <w:t>سواء كان حالياً كأن يقول: بعتك الكتابة إن كنت بالغاً بالفعل، أو مستقبلياً كأن يقول: بعتك الكتابة إن دخل في ملكي، مقطوع الحصول أو مشكوك الحصول مما</w:t>
      </w:r>
      <w:r w:rsidRPr="00FF0692">
        <w:rPr>
          <w:rFonts w:ascii="Cambria" w:hAnsi="Cambria" w:cs="almohsin" w:hint="cs"/>
          <w:color w:val="222222"/>
          <w:sz w:val="34"/>
          <w:szCs w:val="34"/>
          <w:shd w:val="clear" w:color="auto" w:fill="FFFFFF"/>
          <w:rtl/>
        </w:rPr>
        <w:t xml:space="preserve"> </w:t>
      </w:r>
      <w:r w:rsidRPr="00FF0692">
        <w:rPr>
          <w:rFonts w:ascii="Cambria" w:hAnsi="Cambria" w:cs="almohsin"/>
          <w:color w:val="222222"/>
          <w:sz w:val="34"/>
          <w:szCs w:val="34"/>
          <w:shd w:val="clear" w:color="auto" w:fill="FFFFFF"/>
          <w:rtl/>
        </w:rPr>
        <w:t>لا إشكال فيه) (لأن ذكر الشرط وعدمه سيّان، ضرورة أن معقد العمومات والإطلاقات هو ذلك) أي</w:t>
      </w:r>
      <w:r w:rsidRPr="00FF0692">
        <w:rPr>
          <w:rFonts w:ascii="Cambria" w:hAnsi="Cambria" w:cs="almohsin" w:hint="cs"/>
          <w:color w:val="222222"/>
          <w:sz w:val="34"/>
          <w:szCs w:val="34"/>
          <w:shd w:val="clear" w:color="auto" w:fill="FFFFFF"/>
          <w:rtl/>
        </w:rPr>
        <w:t>:</w:t>
      </w:r>
      <w:r w:rsidRPr="00FF0692">
        <w:rPr>
          <w:rFonts w:ascii="Cambria" w:hAnsi="Cambria" w:cs="almohsin"/>
          <w:color w:val="222222"/>
          <w:sz w:val="34"/>
          <w:szCs w:val="34"/>
          <w:shd w:val="clear" w:color="auto" w:fill="FFFFFF"/>
          <w:rtl/>
        </w:rPr>
        <w:t xml:space="preserve"> أن موضوع أحل الله البيع وموضوع أوفوا بالعقود هو البيع الجامع لشرائط الصحة، فسواء ذكر الشرط أو لم يذكر، كان الشرط مقطوعاً أم مجهولاً، فعلياً أم استقباليا فإن التعليق فيه غير ضائر</w:t>
      </w:r>
      <w:r>
        <w:rPr>
          <w:rFonts w:ascii="Cambria" w:hAnsi="Cambria" w:cs="almohsin"/>
          <w:color w:val="222222"/>
          <w:sz w:val="34"/>
          <w:szCs w:val="34"/>
          <w:shd w:val="clear" w:color="auto" w:fill="FFFFFF"/>
          <w:rtl/>
        </w:rPr>
        <w:t>،</w:t>
      </w:r>
      <w:r w:rsidRPr="00FF0692">
        <w:rPr>
          <w:rFonts w:ascii="Cambria" w:hAnsi="Cambria" w:cs="almohsin"/>
          <w:color w:val="222222"/>
          <w:sz w:val="34"/>
          <w:szCs w:val="34"/>
          <w:shd w:val="clear" w:color="auto" w:fill="FFFFFF"/>
          <w:rtl/>
        </w:rPr>
        <w:t xml:space="preserve"> حيث إن مرجعه الى تقرير الحكم الشرعي لا</w:t>
      </w:r>
      <w:r w:rsidRPr="00FF0692">
        <w:rPr>
          <w:rFonts w:ascii="Cambria" w:hAnsi="Cambria" w:cs="almohsin" w:hint="cs"/>
          <w:color w:val="222222"/>
          <w:sz w:val="34"/>
          <w:szCs w:val="34"/>
          <w:shd w:val="clear" w:color="auto" w:fill="FFFFFF"/>
          <w:rtl/>
        </w:rPr>
        <w:t xml:space="preserve"> </w:t>
      </w:r>
      <w:r w:rsidRPr="00FF0692">
        <w:rPr>
          <w:rFonts w:ascii="Cambria" w:hAnsi="Cambria" w:cs="almohsin"/>
          <w:color w:val="222222"/>
          <w:sz w:val="34"/>
          <w:szCs w:val="34"/>
          <w:shd w:val="clear" w:color="auto" w:fill="FFFFFF"/>
          <w:rtl/>
        </w:rPr>
        <w:t>إلى التعليق الشخصي</w:t>
      </w:r>
      <w:r>
        <w:rPr>
          <w:rFonts w:ascii="Cambria" w:hAnsi="Cambria" w:cs="almohsin"/>
          <w:color w:val="222222"/>
          <w:sz w:val="34"/>
          <w:szCs w:val="34"/>
          <w:shd w:val="clear" w:color="auto" w:fill="FFFFFF"/>
          <w:rtl/>
        </w:rPr>
        <w:t>،</w:t>
      </w:r>
      <w:r w:rsidRPr="00FF0692">
        <w:rPr>
          <w:rFonts w:ascii="Cambria" w:hAnsi="Cambria" w:cs="almohsin"/>
          <w:color w:val="222222"/>
          <w:sz w:val="34"/>
          <w:szCs w:val="34"/>
          <w:shd w:val="clear" w:color="auto" w:fill="FFFFFF"/>
          <w:rtl/>
        </w:rPr>
        <w:t xml:space="preserve"> فلو قال البائع - بعتك الكتاب إن جاء زيد من سفره كان تعليقا من شخص البائع، وهو مورد الإجماع المدعى على مانعية التعليق، بينما لو</w:t>
      </w:r>
      <w:r>
        <w:rPr>
          <w:rFonts w:ascii="Cambria" w:hAnsi="Cambria" w:cs="almohsin" w:hint="cs"/>
          <w:color w:val="222222"/>
          <w:sz w:val="34"/>
          <w:szCs w:val="34"/>
          <w:shd w:val="clear" w:color="auto" w:fill="FFFFFF"/>
          <w:rtl/>
        </w:rPr>
        <w:t xml:space="preserve"> </w:t>
      </w:r>
      <w:r w:rsidRPr="00FF0692">
        <w:rPr>
          <w:rFonts w:ascii="Cambria" w:hAnsi="Cambria" w:cs="almohsin"/>
          <w:color w:val="222222"/>
          <w:sz w:val="34"/>
          <w:szCs w:val="34"/>
          <w:shd w:val="clear" w:color="auto" w:fill="FFFFFF"/>
          <w:rtl/>
        </w:rPr>
        <w:t>قال - بعتك الكتاب إن لم يكن وقفا - فليس تعليقا حقيقيا، بل هو تقرير للحكم الشرعي وهو عدم نفوذ البيع في المال الذي لا</w:t>
      </w:r>
      <w:r w:rsidRPr="00FF0692">
        <w:rPr>
          <w:rFonts w:ascii="Cambria" w:hAnsi="Cambria" w:cs="almohsin" w:hint="cs"/>
          <w:color w:val="222222"/>
          <w:sz w:val="34"/>
          <w:szCs w:val="34"/>
          <w:shd w:val="clear" w:color="auto" w:fill="FFFFFF"/>
          <w:rtl/>
        </w:rPr>
        <w:t xml:space="preserve"> </w:t>
      </w:r>
      <w:r w:rsidRPr="00FF0692">
        <w:rPr>
          <w:rFonts w:ascii="Cambria" w:hAnsi="Cambria" w:cs="almohsin"/>
          <w:color w:val="222222"/>
          <w:sz w:val="34"/>
          <w:szCs w:val="34"/>
          <w:shd w:val="clear" w:color="auto" w:fill="FFFFFF"/>
          <w:rtl/>
        </w:rPr>
        <w:t>يقبل الخروج الى ملك الغير. (ولأجل ذلك فالتعليق في مثله غير ضائر بل هو متعارف) وكأنه يشير إلى كلام النائيني الذي يقول بأن العقود المعلقة غير متعارفة (خصوصاً مع كونه مجهولاً التحقق)</w:t>
      </w:r>
      <w:r w:rsidRPr="00FF0692">
        <w:rPr>
          <w:rFonts w:ascii="Cambria" w:hAnsi="Cambria" w:cs="almohsin" w:hint="cs"/>
          <w:color w:val="222222"/>
          <w:sz w:val="34"/>
          <w:szCs w:val="34"/>
          <w:shd w:val="clear" w:color="auto" w:fill="FFFFFF"/>
          <w:rtl/>
        </w:rPr>
        <w:t>.</w:t>
      </w:r>
    </w:p>
    <w:p w14:paraId="04035C49" w14:textId="77777777" w:rsidR="00FF0692" w:rsidRDefault="00FF0692" w:rsidP="00FF0692">
      <w:pPr>
        <w:pStyle w:val="a0"/>
        <w:bidi/>
        <w:spacing w:line="216" w:lineRule="auto"/>
        <w:rPr>
          <w:rFonts w:ascii="Cambria" w:hAnsi="Cambria" w:cs="almohsin" w:hint="cs"/>
          <w:b/>
          <w:bCs/>
          <w:color w:val="222222"/>
          <w:sz w:val="34"/>
          <w:szCs w:val="34"/>
          <w:shd w:val="clear" w:color="auto" w:fill="FFFFFF"/>
          <w:rtl/>
        </w:rPr>
      </w:pPr>
      <w:r w:rsidRPr="00FF0692">
        <w:rPr>
          <w:rFonts w:ascii="Cambria" w:hAnsi="Cambria" w:cs="almohsin"/>
          <w:b/>
          <w:bCs/>
          <w:color w:val="222222"/>
          <w:sz w:val="34"/>
          <w:szCs w:val="34"/>
          <w:shd w:val="clear" w:color="auto" w:fill="FFFFFF"/>
          <w:rtl/>
        </w:rPr>
        <w:t>فإن قلت:</w:t>
      </w:r>
      <w:r w:rsidRPr="00FF0692">
        <w:rPr>
          <w:rFonts w:ascii="Cambria" w:hAnsi="Cambria" w:cs="almohsin"/>
          <w:color w:val="222222"/>
          <w:sz w:val="34"/>
          <w:szCs w:val="34"/>
          <w:shd w:val="clear" w:color="auto" w:fill="FFFFFF"/>
          <w:rtl/>
        </w:rPr>
        <w:t xml:space="preserve"> إن الرجوع </w:t>
      </w:r>
      <w:proofErr w:type="spellStart"/>
      <w:r w:rsidRPr="00FF0692">
        <w:rPr>
          <w:rFonts w:ascii="Cambria" w:hAnsi="Cambria" w:cs="almohsin"/>
          <w:color w:val="222222"/>
          <w:sz w:val="34"/>
          <w:szCs w:val="34"/>
          <w:shd w:val="clear" w:color="auto" w:fill="FFFFFF"/>
          <w:rtl/>
        </w:rPr>
        <w:t>للعمومات</w:t>
      </w:r>
      <w:proofErr w:type="spellEnd"/>
      <w:r w:rsidRPr="00FF0692">
        <w:rPr>
          <w:rFonts w:ascii="Cambria" w:hAnsi="Cambria" w:cs="almohsin"/>
          <w:color w:val="222222"/>
          <w:sz w:val="34"/>
          <w:szCs w:val="34"/>
          <w:shd w:val="clear" w:color="auto" w:fill="FFFFFF"/>
          <w:rtl/>
        </w:rPr>
        <w:t xml:space="preserve"> مما لا</w:t>
      </w:r>
      <w:r w:rsidRPr="00FF0692">
        <w:rPr>
          <w:rFonts w:ascii="Cambria" w:hAnsi="Cambria" w:cs="almohsin" w:hint="cs"/>
          <w:color w:val="222222"/>
          <w:sz w:val="34"/>
          <w:szCs w:val="34"/>
          <w:shd w:val="clear" w:color="auto" w:fill="FFFFFF"/>
          <w:rtl/>
        </w:rPr>
        <w:t xml:space="preserve"> </w:t>
      </w:r>
      <w:r w:rsidRPr="00FF0692">
        <w:rPr>
          <w:rFonts w:ascii="Cambria" w:hAnsi="Cambria" w:cs="almohsin"/>
          <w:color w:val="222222"/>
          <w:sz w:val="34"/>
          <w:szCs w:val="34"/>
          <w:shd w:val="clear" w:color="auto" w:fill="FFFFFF"/>
          <w:rtl/>
        </w:rPr>
        <w:t>يجدي، لوجود المخصص لها وهو الإجماع القائم على مانعية التعليق</w:t>
      </w:r>
      <w:r>
        <w:rPr>
          <w:rFonts w:ascii="Cambria" w:hAnsi="Cambria" w:cs="almohsin" w:hint="cs"/>
          <w:b/>
          <w:bCs/>
          <w:color w:val="222222"/>
          <w:sz w:val="34"/>
          <w:szCs w:val="34"/>
          <w:shd w:val="clear" w:color="auto" w:fill="FFFFFF"/>
          <w:rtl/>
        </w:rPr>
        <w:t>.</w:t>
      </w:r>
    </w:p>
    <w:p w14:paraId="7BE3E162" w14:textId="0FF80462" w:rsidR="004C0E2F" w:rsidRPr="00FF0692" w:rsidRDefault="00FF0692" w:rsidP="00FF0692">
      <w:pPr>
        <w:pStyle w:val="a0"/>
        <w:bidi/>
        <w:spacing w:line="216" w:lineRule="auto"/>
        <w:rPr>
          <w:rFonts w:ascii="mylotus" w:hAnsi="mylotus" w:hint="cs"/>
          <w:b/>
          <w:bCs/>
          <w:sz w:val="34"/>
          <w:szCs w:val="34"/>
          <w:rtl/>
        </w:rPr>
      </w:pPr>
      <w:r w:rsidRPr="00FF0692">
        <w:rPr>
          <w:rFonts w:ascii="Cambria" w:hAnsi="Cambria" w:cs="almohsin"/>
          <w:b/>
          <w:bCs/>
          <w:color w:val="222222"/>
          <w:sz w:val="34"/>
          <w:szCs w:val="34"/>
          <w:shd w:val="clear" w:color="auto" w:fill="FFFFFF"/>
          <w:rtl/>
        </w:rPr>
        <w:t>قلت:</w:t>
      </w:r>
      <w:r w:rsidRPr="00FF0692">
        <w:rPr>
          <w:rFonts w:ascii="Cambria" w:hAnsi="Cambria" w:cs="almohsin"/>
          <w:color w:val="222222"/>
          <w:sz w:val="34"/>
          <w:szCs w:val="34"/>
          <w:shd w:val="clear" w:color="auto" w:fill="FFFFFF"/>
          <w:rtl/>
        </w:rPr>
        <w:t xml:space="preserve"> لم يقم دليل على تخصيصها سوى الإجماع وهو لبي، والقدر المتيقن منه ما كان تعليقاً على أمر مجهول مما</w:t>
      </w:r>
      <w:r w:rsidRPr="00FF0692">
        <w:rPr>
          <w:rFonts w:ascii="Cambria" w:hAnsi="Cambria" w:cs="almohsin" w:hint="cs"/>
          <w:color w:val="222222"/>
          <w:sz w:val="34"/>
          <w:szCs w:val="34"/>
          <w:shd w:val="clear" w:color="auto" w:fill="FFFFFF"/>
          <w:rtl/>
        </w:rPr>
        <w:t xml:space="preserve"> </w:t>
      </w:r>
      <w:r w:rsidRPr="00FF0692">
        <w:rPr>
          <w:rFonts w:ascii="Cambria" w:hAnsi="Cambria" w:cs="almohsin"/>
          <w:color w:val="222222"/>
          <w:sz w:val="34"/>
          <w:szCs w:val="34"/>
          <w:shd w:val="clear" w:color="auto" w:fill="FFFFFF"/>
          <w:rtl/>
        </w:rPr>
        <w:t>لا دخل له في صدق عنوان العقد ولا صحته. وأما التعليق على معلوم الحصول مما</w:t>
      </w:r>
      <w:r w:rsidRPr="00FF0692">
        <w:rPr>
          <w:rFonts w:ascii="Cambria" w:hAnsi="Cambria" w:cs="almohsin" w:hint="cs"/>
          <w:color w:val="222222"/>
          <w:sz w:val="34"/>
          <w:szCs w:val="34"/>
          <w:shd w:val="clear" w:color="auto" w:fill="FFFFFF"/>
          <w:rtl/>
        </w:rPr>
        <w:t xml:space="preserve"> </w:t>
      </w:r>
      <w:r w:rsidRPr="00FF0692">
        <w:rPr>
          <w:rFonts w:ascii="Cambria" w:hAnsi="Cambria" w:cs="almohsin"/>
          <w:color w:val="222222"/>
          <w:sz w:val="34"/>
          <w:szCs w:val="34"/>
          <w:shd w:val="clear" w:color="auto" w:fill="FFFFFF"/>
          <w:rtl/>
        </w:rPr>
        <w:t>ليس دخيلاً في صحة العقد لكن معلوم الحصول، كما لو قال: بعتك هذا الكتاب بكذا إن كنت مالكا للدار، مع العلم بتحققه فهذا ليس تعليقاً حقيقياً بل هو تعليق صوري، والمحذور في التعليق الحقيقي الجدي</w:t>
      </w:r>
      <w:r>
        <w:rPr>
          <w:rFonts w:ascii="Cambria" w:hAnsi="Cambria" w:cs="almohsin"/>
          <w:color w:val="222222"/>
          <w:sz w:val="34"/>
          <w:szCs w:val="34"/>
          <w:shd w:val="clear" w:color="auto" w:fill="FFFFFF"/>
          <w:rtl/>
        </w:rPr>
        <w:t>،</w:t>
      </w:r>
      <w:r w:rsidRPr="00FF0692">
        <w:rPr>
          <w:rFonts w:ascii="Cambria" w:hAnsi="Cambria" w:cs="almohsin"/>
          <w:color w:val="222222"/>
          <w:sz w:val="34"/>
          <w:szCs w:val="34"/>
          <w:shd w:val="clear" w:color="auto" w:fill="FFFFFF"/>
          <w:rtl/>
        </w:rPr>
        <w:t xml:space="preserve"> إذ مع علمه بحصول المعلق عليه فالتعليق لا محالة صو</w:t>
      </w:r>
      <w:r>
        <w:rPr>
          <w:rFonts w:ascii="Cambria" w:hAnsi="Cambria" w:cs="almohsin"/>
          <w:color w:val="222222"/>
          <w:sz w:val="34"/>
          <w:szCs w:val="34"/>
          <w:shd w:val="clear" w:color="auto" w:fill="FFFFFF"/>
          <w:rtl/>
        </w:rPr>
        <w:t>ري شكلي لا حقيقي حيث لم يقصد ال</w:t>
      </w:r>
      <w:r>
        <w:rPr>
          <w:rFonts w:ascii="Cambria" w:hAnsi="Cambria" w:cs="almohsin" w:hint="cs"/>
          <w:color w:val="222222"/>
          <w:sz w:val="34"/>
          <w:szCs w:val="34"/>
          <w:shd w:val="clear" w:color="auto" w:fill="FFFFFF"/>
          <w:rtl/>
        </w:rPr>
        <w:t>ا</w:t>
      </w:r>
      <w:r w:rsidRPr="00FF0692">
        <w:rPr>
          <w:rFonts w:ascii="Cambria" w:hAnsi="Cambria" w:cs="almohsin"/>
          <w:color w:val="222222"/>
          <w:sz w:val="34"/>
          <w:szCs w:val="34"/>
          <w:shd w:val="clear" w:color="auto" w:fill="FFFFFF"/>
          <w:rtl/>
        </w:rPr>
        <w:t>شتراط إلا في الوكالة فقد يقال ببطلان التعليق فيها ولو كان المعلق معلوم الحصول مستقبلا بناء</w:t>
      </w:r>
      <w:r>
        <w:rPr>
          <w:rFonts w:ascii="Cambria" w:hAnsi="Cambria" w:cs="almohsin" w:hint="cs"/>
          <w:color w:val="222222"/>
          <w:sz w:val="34"/>
          <w:szCs w:val="34"/>
          <w:shd w:val="clear" w:color="auto" w:fill="FFFFFF"/>
          <w:rtl/>
        </w:rPr>
        <w:t>ً</w:t>
      </w:r>
      <w:r w:rsidRPr="00FF0692">
        <w:rPr>
          <w:rFonts w:ascii="Cambria" w:hAnsi="Cambria" w:cs="almohsin"/>
          <w:color w:val="222222"/>
          <w:sz w:val="34"/>
          <w:szCs w:val="34"/>
          <w:shd w:val="clear" w:color="auto" w:fill="FFFFFF"/>
          <w:rtl/>
        </w:rPr>
        <w:t xml:space="preserve"> على تمامية الاجماع القائم على مانعية التعليق فيها على الزمان المذكور في عبارة العلامة قد</w:t>
      </w:r>
      <w:r w:rsidRPr="00FF0692">
        <w:rPr>
          <w:rFonts w:ascii="Cambria" w:hAnsi="Cambria" w:cs="almohsin" w:hint="cs"/>
          <w:color w:val="222222"/>
          <w:sz w:val="34"/>
          <w:szCs w:val="34"/>
          <w:shd w:val="clear" w:color="auto" w:fill="FFFFFF"/>
          <w:rtl/>
        </w:rPr>
        <w:t>س سر</w:t>
      </w:r>
      <w:r w:rsidRPr="00FF0692">
        <w:rPr>
          <w:rFonts w:ascii="Cambria" w:hAnsi="Cambria" w:cs="almohsin"/>
          <w:color w:val="222222"/>
          <w:sz w:val="34"/>
          <w:szCs w:val="34"/>
          <w:shd w:val="clear" w:color="auto" w:fill="FFFFFF"/>
          <w:rtl/>
        </w:rPr>
        <w:t>ه</w:t>
      </w:r>
      <w:r>
        <w:rPr>
          <w:rFonts w:ascii="Cambria" w:hAnsi="Cambria" w:cs="almohsin"/>
          <w:color w:val="222222"/>
          <w:sz w:val="34"/>
          <w:szCs w:val="34"/>
          <w:shd w:val="clear" w:color="auto" w:fill="FFFFFF"/>
          <w:rtl/>
        </w:rPr>
        <w:t>.</w:t>
      </w:r>
    </w:p>
    <w:p w14:paraId="78FF0C17" w14:textId="77777777" w:rsidR="00945E8D" w:rsidRDefault="00945E8D" w:rsidP="00945E8D">
      <w:pPr>
        <w:pStyle w:val="a0"/>
        <w:bidi/>
        <w:spacing w:line="216" w:lineRule="auto"/>
        <w:rPr>
          <w:rFonts w:ascii="mylotus" w:hAnsi="mylotus"/>
          <w:b/>
          <w:bCs/>
          <w:sz w:val="34"/>
          <w:szCs w:val="34"/>
          <w:rtl/>
        </w:rPr>
      </w:pPr>
    </w:p>
    <w:p w14:paraId="2D24CFF0" w14:textId="3BB9A841" w:rsidR="001F034F" w:rsidRPr="005F7776" w:rsidRDefault="00E706A4" w:rsidP="004C0E2F">
      <w:pPr>
        <w:pStyle w:val="a0"/>
        <w:bidi/>
        <w:spacing w:line="216" w:lineRule="auto"/>
        <w:jc w:val="center"/>
        <w:rPr>
          <w:rFonts w:ascii="mylotus" w:hAnsi="mylotus"/>
          <w:b/>
          <w:bCs/>
          <w:sz w:val="34"/>
          <w:szCs w:val="34"/>
        </w:rPr>
      </w:pPr>
      <w:r w:rsidRPr="005F7776">
        <w:rPr>
          <w:rFonts w:ascii="mylotus" w:hAnsi="mylotus"/>
          <w:b/>
          <w:bCs/>
          <w:sz w:val="34"/>
          <w:szCs w:val="34"/>
          <w:rtl/>
        </w:rPr>
        <w:t>والحمد لله رب العالمين</w:t>
      </w:r>
      <w:r w:rsidR="002339F1" w:rsidRPr="005F7776">
        <w:rPr>
          <w:rFonts w:ascii="mylotus" w:hAnsi="mylotus"/>
          <w:b/>
          <w:bCs/>
          <w:sz w:val="34"/>
          <w:szCs w:val="34"/>
          <w:rtl/>
        </w:rPr>
        <w:t xml:space="preserve"> </w:t>
      </w:r>
    </w:p>
    <w:sectPr w:rsidR="001F034F" w:rsidRPr="005F7776" w:rsidSect="006C6C7F">
      <w:headerReference w:type="even" r:id="rId8"/>
      <w:headerReference w:type="default" r:id="rId9"/>
      <w:footerReference w:type="even" r:id="rId10"/>
      <w:footerReference w:type="default" r:id="rId11"/>
      <w:headerReference w:type="first" r:id="rId12"/>
      <w:footerReference w:type="first" r:id="rId13"/>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A3051E" w14:textId="77777777" w:rsidR="001C1619" w:rsidRDefault="001C1619" w:rsidP="00A5027D">
      <w:pPr>
        <w:spacing w:line="240" w:lineRule="auto"/>
      </w:pPr>
      <w:r>
        <w:separator/>
      </w:r>
    </w:p>
  </w:endnote>
  <w:endnote w:type="continuationSeparator" w:id="0">
    <w:p w14:paraId="46ACBD94" w14:textId="77777777" w:rsidR="001C1619" w:rsidRDefault="001C1619"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3579EE" w14:textId="77777777" w:rsidR="00FF0692" w:rsidRDefault="00FF0692">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Content>
      <w:p w14:paraId="5CB150A1" w14:textId="77777777" w:rsidR="001E6B77" w:rsidRDefault="001E6B77"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FF0692" w:rsidRPr="00FF0692">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140881" w14:textId="77777777" w:rsidR="00FF0692" w:rsidRDefault="00FF0692">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9B4E97" w14:textId="77777777" w:rsidR="001C1619" w:rsidRDefault="001C1619" w:rsidP="00A5027D">
      <w:pPr>
        <w:spacing w:line="240" w:lineRule="auto"/>
      </w:pPr>
      <w:r>
        <w:separator/>
      </w:r>
    </w:p>
  </w:footnote>
  <w:footnote w:type="continuationSeparator" w:id="0">
    <w:p w14:paraId="53E7654D" w14:textId="77777777" w:rsidR="001C1619" w:rsidRDefault="001C1619"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E2038C" w14:textId="77777777" w:rsidR="00FF0692" w:rsidRDefault="00FF0692">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6C96EE9D" w:rsidR="001E6B77" w:rsidRPr="005F7776" w:rsidRDefault="001E6B77" w:rsidP="00EB5E88">
    <w:pPr>
      <w:pStyle w:val="a9"/>
      <w:tabs>
        <w:tab w:val="left" w:pos="4961"/>
      </w:tabs>
      <w:rPr>
        <w:rFonts w:ascii="mylotus" w:hAnsi="mylotus" w:cs="mylotus"/>
        <w:sz w:val="26"/>
        <w:szCs w:val="26"/>
        <w:lang w:val="en-US"/>
      </w:rPr>
    </w:pPr>
    <w:r w:rsidRPr="005F7776">
      <w:rPr>
        <w:rFonts w:ascii="mylotus" w:hAnsi="mylotus" w:cs="mylotus"/>
        <w:noProof/>
        <w:color w:val="FF0000"/>
        <w:sz w:val="26"/>
        <w:szCs w:val="26"/>
        <w:rtl/>
        <w:lang w:val="en-US"/>
      </w:rPr>
      <mc:AlternateContent>
        <mc:Choice Requires="wps">
          <w:drawing>
            <wp:anchor distT="0" distB="0" distL="114300" distR="114300" simplePos="0" relativeHeight="25166182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6EFCDFE0" id="رابط مستقيم 1" o:spid="_x0000_s1026" style="position:absolute;flip:x;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" strokecolor="#4579b8 [3044]">
              <w10:wrap anchorx="margin"/>
            </v:line>
          </w:pict>
        </mc:Fallback>
      </mc:AlternateContent>
    </w:r>
    <w:r w:rsidRPr="005F7776">
      <w:rPr>
        <w:rFonts w:ascii="mylotus" w:hAnsi="mylotus" w:cs="mylotus"/>
        <w:color w:val="FF0000"/>
        <w:sz w:val="26"/>
        <w:szCs w:val="26"/>
        <w:rtl/>
      </w:rPr>
      <w:t>بحث الفقه - كتاب الإجارة (</w:t>
    </w:r>
    <w:r>
      <w:rPr>
        <w:rFonts w:ascii="mylotus" w:hAnsi="mylotus" w:cs="mylotus" w:hint="cs"/>
        <w:color w:val="FF0000"/>
        <w:sz w:val="26"/>
        <w:szCs w:val="26"/>
        <w:rtl/>
      </w:rPr>
      <w:t>30</w:t>
    </w:r>
    <w:r w:rsidRPr="005F7776">
      <w:rPr>
        <w:rFonts w:ascii="mylotus" w:hAnsi="mylotus" w:cs="mylotus"/>
        <w:color w:val="FF0000"/>
        <w:sz w:val="26"/>
        <w:szCs w:val="26"/>
        <w:rtl/>
      </w:rPr>
      <w:t xml:space="preserve">) </w:t>
    </w:r>
    <w:r>
      <w:rPr>
        <w:rFonts w:ascii="mylotus" w:hAnsi="mylotus" w:cs="mylotus" w:hint="cs"/>
        <w:color w:val="FF0000"/>
        <w:sz w:val="26"/>
        <w:szCs w:val="26"/>
        <w:rtl/>
      </w:rPr>
      <w:t>-</w:t>
    </w:r>
    <w:r w:rsidRPr="005F7776">
      <w:rPr>
        <w:rFonts w:ascii="mylotus" w:hAnsi="mylotus" w:cs="mylotus"/>
        <w:color w:val="FF0000"/>
        <w:sz w:val="26"/>
        <w:szCs w:val="26"/>
        <w:rtl/>
      </w:rPr>
      <w:t xml:space="preserve"> ال</w:t>
    </w:r>
    <w:r>
      <w:rPr>
        <w:rFonts w:ascii="mylotus" w:hAnsi="mylotus" w:cs="mylotus" w:hint="cs"/>
        <w:color w:val="FF0000"/>
        <w:sz w:val="26"/>
        <w:szCs w:val="26"/>
        <w:rtl/>
      </w:rPr>
      <w:t>سبت 20 شعبان</w:t>
    </w:r>
    <w:r w:rsidRPr="005F7776">
      <w:rPr>
        <w:rFonts w:ascii="mylotus" w:hAnsi="mylotus" w:cs="mylotus"/>
        <w:color w:val="FF0000"/>
        <w:sz w:val="26"/>
        <w:szCs w:val="26"/>
        <w:rtl/>
      </w:rPr>
      <w:t xml:space="preserve"> 1445هـ</w:t>
    </w:r>
    <w:r w:rsidR="00FF0692">
      <w:rPr>
        <w:rFonts w:ascii="mylotus" w:hAnsi="mylotus" w:cs="mylotus" w:hint="cs"/>
        <w:color w:val="FF0000"/>
        <w:sz w:val="26"/>
        <w:szCs w:val="26"/>
        <w:rtl/>
      </w:rPr>
      <w:t xml:space="preserve">                                                                     </w:t>
    </w:r>
    <w:bookmarkStart w:id="0" w:name="_GoBack"/>
    <w:bookmarkEnd w:id="0"/>
    <w:r w:rsidR="00FF0692">
      <w:rPr>
        <w:rFonts w:ascii="mylotus" w:hAnsi="mylotus" w:cs="mylotus" w:hint="cs"/>
        <w:color w:val="FF0000"/>
        <w:sz w:val="26"/>
        <w:szCs w:val="26"/>
        <w:rtl/>
      </w:rPr>
      <w:t xml:space="preserve"> </w:t>
    </w:r>
    <w:r w:rsidRPr="005F7776">
      <w:rPr>
        <w:rFonts w:ascii="mylotus" w:hAnsi="mylotus" w:cs="mylotus"/>
        <w:color w:val="FF0000"/>
        <w:sz w:val="26"/>
        <w:szCs w:val="26"/>
        <w:rtl/>
        <w:lang w:val="en-US"/>
      </w:rPr>
      <w:t>الأستاذ</w:t>
    </w:r>
    <w:r>
      <w:rPr>
        <w:rFonts w:ascii="mylotus" w:hAnsi="mylotus" w:cs="mylotus" w:hint="cs"/>
        <w:color w:val="FF0000"/>
        <w:sz w:val="26"/>
        <w:szCs w:val="26"/>
        <w:rtl/>
        <w:lang w:val="en-US"/>
      </w:rPr>
      <w:t xml:space="preserve"> </w:t>
    </w:r>
    <w:r w:rsidRPr="005F7776">
      <w:rPr>
        <w:rFonts w:ascii="mylotus" w:hAnsi="mylotus" w:cs="mylotus"/>
        <w:color w:val="FF0000"/>
        <w:sz w:val="26"/>
        <w:szCs w:val="26"/>
        <w:rtl/>
        <w:lang w:val="en-US"/>
      </w:rPr>
      <w:t>السيد منير الخباز</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8DDF97" w14:textId="77777777" w:rsidR="00FF0692" w:rsidRDefault="00FF0692">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12B79"/>
    <w:rsid w:val="00014E51"/>
    <w:rsid w:val="0003362C"/>
    <w:rsid w:val="00054F91"/>
    <w:rsid w:val="000634C0"/>
    <w:rsid w:val="00075B8F"/>
    <w:rsid w:val="00085C01"/>
    <w:rsid w:val="000868A0"/>
    <w:rsid w:val="000C2631"/>
    <w:rsid w:val="000F2D22"/>
    <w:rsid w:val="00102391"/>
    <w:rsid w:val="00104288"/>
    <w:rsid w:val="00112988"/>
    <w:rsid w:val="00126819"/>
    <w:rsid w:val="001700E2"/>
    <w:rsid w:val="0018506F"/>
    <w:rsid w:val="00190CDF"/>
    <w:rsid w:val="001B36AE"/>
    <w:rsid w:val="001B7AAB"/>
    <w:rsid w:val="001C1619"/>
    <w:rsid w:val="001C2D46"/>
    <w:rsid w:val="001D2C21"/>
    <w:rsid w:val="001D40F0"/>
    <w:rsid w:val="001E6B77"/>
    <w:rsid w:val="001F034F"/>
    <w:rsid w:val="002220AA"/>
    <w:rsid w:val="00225C1C"/>
    <w:rsid w:val="002339F1"/>
    <w:rsid w:val="002438AD"/>
    <w:rsid w:val="0024499D"/>
    <w:rsid w:val="002530E6"/>
    <w:rsid w:val="00257474"/>
    <w:rsid w:val="00283ED3"/>
    <w:rsid w:val="00294D72"/>
    <w:rsid w:val="002A79FA"/>
    <w:rsid w:val="002B4E62"/>
    <w:rsid w:val="002B5064"/>
    <w:rsid w:val="002C3704"/>
    <w:rsid w:val="002D0D9E"/>
    <w:rsid w:val="002D2D63"/>
    <w:rsid w:val="002D722A"/>
    <w:rsid w:val="002F1501"/>
    <w:rsid w:val="00305DE2"/>
    <w:rsid w:val="00316628"/>
    <w:rsid w:val="003228E8"/>
    <w:rsid w:val="003241BF"/>
    <w:rsid w:val="00331615"/>
    <w:rsid w:val="00341791"/>
    <w:rsid w:val="0035443E"/>
    <w:rsid w:val="0035715B"/>
    <w:rsid w:val="003652B1"/>
    <w:rsid w:val="003A4C77"/>
    <w:rsid w:val="003C27B3"/>
    <w:rsid w:val="003C5C22"/>
    <w:rsid w:val="003E28FC"/>
    <w:rsid w:val="00402155"/>
    <w:rsid w:val="00416FF8"/>
    <w:rsid w:val="00417B1F"/>
    <w:rsid w:val="00426274"/>
    <w:rsid w:val="00434EF0"/>
    <w:rsid w:val="004417B4"/>
    <w:rsid w:val="00444116"/>
    <w:rsid w:val="004713E0"/>
    <w:rsid w:val="00487DED"/>
    <w:rsid w:val="004B03A0"/>
    <w:rsid w:val="004B14A5"/>
    <w:rsid w:val="004B7174"/>
    <w:rsid w:val="004B76A6"/>
    <w:rsid w:val="004C0E2F"/>
    <w:rsid w:val="004C2054"/>
    <w:rsid w:val="004D6F7D"/>
    <w:rsid w:val="0050790C"/>
    <w:rsid w:val="0051676D"/>
    <w:rsid w:val="00524E83"/>
    <w:rsid w:val="005365F6"/>
    <w:rsid w:val="00540115"/>
    <w:rsid w:val="00560065"/>
    <w:rsid w:val="0058437E"/>
    <w:rsid w:val="00591778"/>
    <w:rsid w:val="00595632"/>
    <w:rsid w:val="005A573C"/>
    <w:rsid w:val="005D1880"/>
    <w:rsid w:val="005D3B52"/>
    <w:rsid w:val="005F0F6F"/>
    <w:rsid w:val="005F70FF"/>
    <w:rsid w:val="005F7776"/>
    <w:rsid w:val="0060278A"/>
    <w:rsid w:val="00612084"/>
    <w:rsid w:val="006254BE"/>
    <w:rsid w:val="006333B1"/>
    <w:rsid w:val="00646A5D"/>
    <w:rsid w:val="00652CA2"/>
    <w:rsid w:val="00675EB5"/>
    <w:rsid w:val="0067710E"/>
    <w:rsid w:val="00694C4A"/>
    <w:rsid w:val="00696BDC"/>
    <w:rsid w:val="006A3CD3"/>
    <w:rsid w:val="006C341E"/>
    <w:rsid w:val="006C6C7F"/>
    <w:rsid w:val="006D031B"/>
    <w:rsid w:val="006D0642"/>
    <w:rsid w:val="006D6E7E"/>
    <w:rsid w:val="006E1B18"/>
    <w:rsid w:val="006F6650"/>
    <w:rsid w:val="00700C70"/>
    <w:rsid w:val="00701077"/>
    <w:rsid w:val="00701E4F"/>
    <w:rsid w:val="007237A9"/>
    <w:rsid w:val="007310D4"/>
    <w:rsid w:val="00740CF8"/>
    <w:rsid w:val="00753B14"/>
    <w:rsid w:val="0076539C"/>
    <w:rsid w:val="00776E98"/>
    <w:rsid w:val="00781258"/>
    <w:rsid w:val="00791C2B"/>
    <w:rsid w:val="007926E8"/>
    <w:rsid w:val="007A1A5D"/>
    <w:rsid w:val="007A59E2"/>
    <w:rsid w:val="007B25DF"/>
    <w:rsid w:val="007D0826"/>
    <w:rsid w:val="007D2646"/>
    <w:rsid w:val="007D2DF4"/>
    <w:rsid w:val="007D3C58"/>
    <w:rsid w:val="007D6129"/>
    <w:rsid w:val="007F2A1F"/>
    <w:rsid w:val="00836BC1"/>
    <w:rsid w:val="00850894"/>
    <w:rsid w:val="0085748D"/>
    <w:rsid w:val="00886478"/>
    <w:rsid w:val="00894564"/>
    <w:rsid w:val="00895528"/>
    <w:rsid w:val="008A7669"/>
    <w:rsid w:val="008B2BF2"/>
    <w:rsid w:val="008B5A1B"/>
    <w:rsid w:val="008B6C9C"/>
    <w:rsid w:val="008C18BC"/>
    <w:rsid w:val="008C59F7"/>
    <w:rsid w:val="008D0522"/>
    <w:rsid w:val="008D1AF3"/>
    <w:rsid w:val="008D2DBE"/>
    <w:rsid w:val="008E10C9"/>
    <w:rsid w:val="009076DD"/>
    <w:rsid w:val="009153E5"/>
    <w:rsid w:val="00945E8D"/>
    <w:rsid w:val="00946D46"/>
    <w:rsid w:val="00950CF6"/>
    <w:rsid w:val="00952DCA"/>
    <w:rsid w:val="0095312D"/>
    <w:rsid w:val="00955F0C"/>
    <w:rsid w:val="0095723E"/>
    <w:rsid w:val="00963C62"/>
    <w:rsid w:val="00964B73"/>
    <w:rsid w:val="0096623A"/>
    <w:rsid w:val="0097647D"/>
    <w:rsid w:val="0098687C"/>
    <w:rsid w:val="00994D9F"/>
    <w:rsid w:val="009954B5"/>
    <w:rsid w:val="009B1550"/>
    <w:rsid w:val="009C701E"/>
    <w:rsid w:val="009D7D48"/>
    <w:rsid w:val="009E5572"/>
    <w:rsid w:val="009E5EBF"/>
    <w:rsid w:val="009E651D"/>
    <w:rsid w:val="009F4BE3"/>
    <w:rsid w:val="00A04BE3"/>
    <w:rsid w:val="00A0527F"/>
    <w:rsid w:val="00A06115"/>
    <w:rsid w:val="00A1068D"/>
    <w:rsid w:val="00A162A4"/>
    <w:rsid w:val="00A43232"/>
    <w:rsid w:val="00A5027D"/>
    <w:rsid w:val="00A50831"/>
    <w:rsid w:val="00A53B73"/>
    <w:rsid w:val="00A53FEA"/>
    <w:rsid w:val="00A66546"/>
    <w:rsid w:val="00A71348"/>
    <w:rsid w:val="00A92C34"/>
    <w:rsid w:val="00A932D7"/>
    <w:rsid w:val="00AA74E6"/>
    <w:rsid w:val="00AB0BF9"/>
    <w:rsid w:val="00AB2506"/>
    <w:rsid w:val="00AB4593"/>
    <w:rsid w:val="00AC0335"/>
    <w:rsid w:val="00AC2737"/>
    <w:rsid w:val="00AE3EA6"/>
    <w:rsid w:val="00AE7715"/>
    <w:rsid w:val="00AF658D"/>
    <w:rsid w:val="00B05107"/>
    <w:rsid w:val="00B05627"/>
    <w:rsid w:val="00B07F43"/>
    <w:rsid w:val="00B148FC"/>
    <w:rsid w:val="00B15C12"/>
    <w:rsid w:val="00B24C0B"/>
    <w:rsid w:val="00B27FD9"/>
    <w:rsid w:val="00B42E19"/>
    <w:rsid w:val="00B44892"/>
    <w:rsid w:val="00B4551F"/>
    <w:rsid w:val="00B65C14"/>
    <w:rsid w:val="00B706E0"/>
    <w:rsid w:val="00B70A67"/>
    <w:rsid w:val="00B77EC8"/>
    <w:rsid w:val="00B81EB8"/>
    <w:rsid w:val="00B87CBD"/>
    <w:rsid w:val="00B96BED"/>
    <w:rsid w:val="00BA09A8"/>
    <w:rsid w:val="00BA53AA"/>
    <w:rsid w:val="00BB1CD3"/>
    <w:rsid w:val="00BD2206"/>
    <w:rsid w:val="00BD26E3"/>
    <w:rsid w:val="00BD7A64"/>
    <w:rsid w:val="00BF0852"/>
    <w:rsid w:val="00C017CB"/>
    <w:rsid w:val="00C02079"/>
    <w:rsid w:val="00C22646"/>
    <w:rsid w:val="00C3133B"/>
    <w:rsid w:val="00C51A22"/>
    <w:rsid w:val="00C57BF1"/>
    <w:rsid w:val="00C705EB"/>
    <w:rsid w:val="00C72348"/>
    <w:rsid w:val="00C83005"/>
    <w:rsid w:val="00C90D23"/>
    <w:rsid w:val="00C96172"/>
    <w:rsid w:val="00C9737F"/>
    <w:rsid w:val="00C97837"/>
    <w:rsid w:val="00CA3812"/>
    <w:rsid w:val="00CB1F7A"/>
    <w:rsid w:val="00CB5F23"/>
    <w:rsid w:val="00CC72D7"/>
    <w:rsid w:val="00CD4C3D"/>
    <w:rsid w:val="00CE6FAD"/>
    <w:rsid w:val="00CF60B7"/>
    <w:rsid w:val="00D05950"/>
    <w:rsid w:val="00D12BC7"/>
    <w:rsid w:val="00D31E52"/>
    <w:rsid w:val="00D411AE"/>
    <w:rsid w:val="00D83D98"/>
    <w:rsid w:val="00D84C80"/>
    <w:rsid w:val="00D906DC"/>
    <w:rsid w:val="00D965CE"/>
    <w:rsid w:val="00DA0B26"/>
    <w:rsid w:val="00DA7AC6"/>
    <w:rsid w:val="00DB1F3D"/>
    <w:rsid w:val="00DD08B6"/>
    <w:rsid w:val="00DF0E53"/>
    <w:rsid w:val="00DF1A38"/>
    <w:rsid w:val="00DF2071"/>
    <w:rsid w:val="00E20D9C"/>
    <w:rsid w:val="00E37303"/>
    <w:rsid w:val="00E50090"/>
    <w:rsid w:val="00E5678F"/>
    <w:rsid w:val="00E567DE"/>
    <w:rsid w:val="00E62F33"/>
    <w:rsid w:val="00E706A4"/>
    <w:rsid w:val="00E73CE3"/>
    <w:rsid w:val="00E7460D"/>
    <w:rsid w:val="00E80680"/>
    <w:rsid w:val="00E91C1E"/>
    <w:rsid w:val="00E925D2"/>
    <w:rsid w:val="00EB313E"/>
    <w:rsid w:val="00EB5E88"/>
    <w:rsid w:val="00EC0098"/>
    <w:rsid w:val="00EC2D5F"/>
    <w:rsid w:val="00ED27C3"/>
    <w:rsid w:val="00ED7012"/>
    <w:rsid w:val="00EF4A02"/>
    <w:rsid w:val="00EF4E74"/>
    <w:rsid w:val="00F03EE5"/>
    <w:rsid w:val="00F102E2"/>
    <w:rsid w:val="00F13ED3"/>
    <w:rsid w:val="00F2232F"/>
    <w:rsid w:val="00F24EC7"/>
    <w:rsid w:val="00F31F05"/>
    <w:rsid w:val="00F52DC7"/>
    <w:rsid w:val="00F6280E"/>
    <w:rsid w:val="00F6536F"/>
    <w:rsid w:val="00F72F28"/>
    <w:rsid w:val="00F760D6"/>
    <w:rsid w:val="00F76336"/>
    <w:rsid w:val="00F83D13"/>
    <w:rsid w:val="00F9000E"/>
    <w:rsid w:val="00FB2461"/>
    <w:rsid w:val="00FB61E8"/>
    <w:rsid w:val="00FC2FF8"/>
    <w:rsid w:val="00FC7F35"/>
    <w:rsid w:val="00FE0CE1"/>
    <w:rsid w:val="00FE4612"/>
    <w:rsid w:val="00FF06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C45D6F-0EE9-40D0-8D6D-67ED2848B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356</TotalTime>
  <Pages>4</Pages>
  <Words>1120</Words>
  <Characters>6386</Characters>
  <Application>Microsoft Office Word</Application>
  <DocSecurity>0</DocSecurity>
  <Lines>53</Lines>
  <Paragraphs>14</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7492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عقيل آل انتيف</cp:lastModifiedBy>
  <cp:revision>9</cp:revision>
  <cp:lastPrinted>2024-01-08T18:08:00Z</cp:lastPrinted>
  <dcterms:created xsi:type="dcterms:W3CDTF">2024-03-02T12:34:00Z</dcterms:created>
  <dcterms:modified xsi:type="dcterms:W3CDTF">2024-03-02T18:30:00Z</dcterms:modified>
</cp:coreProperties>
</file>